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C8" w:rsidRDefault="007C62C8" w:rsidP="00AB7BC2">
      <w:pPr>
        <w:pBdr>
          <w:bottom w:val="single" w:sz="6" w:space="1" w:color="auto"/>
        </w:pBdr>
        <w:jc w:val="center"/>
        <w:rPr>
          <w:szCs w:val="28"/>
        </w:rPr>
      </w:pPr>
      <w:bookmarkStart w:id="0" w:name="DocIDReturnHere"/>
      <w:bookmarkEnd w:id="0"/>
      <w:r>
        <w:rPr>
          <w:szCs w:val="28"/>
        </w:rPr>
        <w:t>New York County Clerk’s Index No. 151633/14</w:t>
      </w:r>
    </w:p>
    <w:p w:rsidR="007C62C8" w:rsidRPr="00AB7BC2" w:rsidRDefault="007C62C8" w:rsidP="007C62C8">
      <w:pPr>
        <w:jc w:val="center"/>
        <w:rPr>
          <w:b/>
          <w:sz w:val="48"/>
          <w:szCs w:val="28"/>
        </w:rPr>
      </w:pPr>
      <w:r w:rsidRPr="00AB7BC2">
        <w:rPr>
          <w:b/>
          <w:sz w:val="48"/>
          <w:szCs w:val="28"/>
        </w:rPr>
        <w:t>COURT OF APPEALS</w:t>
      </w:r>
    </w:p>
    <w:p w:rsidR="007C62C8" w:rsidRPr="00AB7BC2" w:rsidRDefault="007C62C8" w:rsidP="007C62C8">
      <w:pPr>
        <w:jc w:val="center"/>
        <w:rPr>
          <w:b/>
          <w:szCs w:val="28"/>
        </w:rPr>
      </w:pPr>
      <w:r w:rsidRPr="00AB7BC2">
        <w:rPr>
          <w:b/>
          <w:szCs w:val="28"/>
        </w:rPr>
        <w:t xml:space="preserve">STATE OF NEW YORK </w:t>
      </w:r>
    </w:p>
    <w:p w:rsidR="007C62C8" w:rsidRPr="00AB7BC2" w:rsidRDefault="007C62C8" w:rsidP="007C62C8">
      <w:pPr>
        <w:pBdr>
          <w:bottom w:val="single" w:sz="6" w:space="1" w:color="auto"/>
        </w:pBdr>
        <w:rPr>
          <w:sz w:val="6"/>
          <w:szCs w:val="28"/>
        </w:rPr>
      </w:pPr>
    </w:p>
    <w:p w:rsidR="00AB7BC2" w:rsidRPr="00AB7BC2" w:rsidRDefault="00AB7BC2" w:rsidP="008B3DCC">
      <w:pPr>
        <w:pStyle w:val="Default"/>
        <w:jc w:val="both"/>
        <w:rPr>
          <w:color w:val="auto"/>
          <w:sz w:val="32"/>
          <w:szCs w:val="28"/>
        </w:rPr>
      </w:pPr>
    </w:p>
    <w:p w:rsidR="008B3DCC" w:rsidRDefault="008B3DCC" w:rsidP="008B3DCC">
      <w:pPr>
        <w:pStyle w:val="Default"/>
        <w:jc w:val="both"/>
        <w:rPr>
          <w:sz w:val="28"/>
          <w:szCs w:val="28"/>
        </w:rPr>
      </w:pPr>
      <w:r>
        <w:rPr>
          <w:sz w:val="28"/>
          <w:szCs w:val="28"/>
        </w:rPr>
        <w:t xml:space="preserve">SARA MYERS and STEVE GOLDENBERG, </w:t>
      </w:r>
    </w:p>
    <w:p w:rsidR="008B3DCC" w:rsidRDefault="008B3DCC" w:rsidP="008B3DCC">
      <w:pPr>
        <w:pStyle w:val="Default"/>
        <w:jc w:val="right"/>
        <w:rPr>
          <w:sz w:val="28"/>
          <w:szCs w:val="28"/>
        </w:rPr>
      </w:pPr>
      <w:r>
        <w:rPr>
          <w:i/>
          <w:iCs/>
          <w:sz w:val="28"/>
          <w:szCs w:val="28"/>
        </w:rPr>
        <w:t xml:space="preserve">Plaintiffs, </w:t>
      </w:r>
    </w:p>
    <w:p w:rsidR="008B3DCC" w:rsidRDefault="008B3DCC" w:rsidP="008B3DCC">
      <w:pPr>
        <w:pStyle w:val="Default"/>
        <w:jc w:val="both"/>
        <w:rPr>
          <w:sz w:val="28"/>
          <w:szCs w:val="28"/>
        </w:rPr>
      </w:pPr>
      <w:r>
        <w:rPr>
          <w:sz w:val="28"/>
          <w:szCs w:val="28"/>
        </w:rPr>
        <w:t xml:space="preserve">ERIC A. SEIFF, HOWARD GROSSMAN, M.D., SAMUEL C. KLAGSBRUN, </w:t>
      </w:r>
      <w:r w:rsidR="009D2BA3">
        <w:rPr>
          <w:sz w:val="28"/>
          <w:szCs w:val="28"/>
        </w:rPr>
        <w:t>M.D., TIMOTHY E. QUILL, M.D</w:t>
      </w:r>
      <w:r>
        <w:rPr>
          <w:sz w:val="28"/>
          <w:szCs w:val="28"/>
        </w:rPr>
        <w:t>., JUDITH K. SCHWARTZ, P</w:t>
      </w:r>
      <w:r w:rsidR="009656CB">
        <w:rPr>
          <w:sz w:val="28"/>
          <w:szCs w:val="28"/>
        </w:rPr>
        <w:t>H</w:t>
      </w:r>
      <w:r>
        <w:rPr>
          <w:sz w:val="28"/>
          <w:szCs w:val="28"/>
        </w:rPr>
        <w:t xml:space="preserve">.D., CHARLES A. THORNTON, M.D. and END OF LIFE CHOICES NEW YORK, </w:t>
      </w:r>
    </w:p>
    <w:p w:rsidR="008B3DCC" w:rsidRDefault="008B3DCC" w:rsidP="008B3DCC">
      <w:pPr>
        <w:pStyle w:val="Default"/>
        <w:jc w:val="right"/>
        <w:rPr>
          <w:sz w:val="28"/>
          <w:szCs w:val="28"/>
        </w:rPr>
      </w:pPr>
      <w:r>
        <w:rPr>
          <w:i/>
          <w:iCs/>
          <w:sz w:val="28"/>
          <w:szCs w:val="28"/>
        </w:rPr>
        <w:t xml:space="preserve">Plaintiffs-Appellants, </w:t>
      </w:r>
    </w:p>
    <w:p w:rsidR="008B3DCC" w:rsidRDefault="008B3DCC" w:rsidP="008B3DCC">
      <w:pPr>
        <w:pStyle w:val="Default"/>
        <w:jc w:val="center"/>
        <w:rPr>
          <w:sz w:val="28"/>
          <w:szCs w:val="28"/>
        </w:rPr>
      </w:pPr>
      <w:r>
        <w:rPr>
          <w:sz w:val="28"/>
          <w:szCs w:val="28"/>
        </w:rPr>
        <w:t>– against –</w:t>
      </w:r>
    </w:p>
    <w:p w:rsidR="008B3DCC" w:rsidRDefault="008B3DCC" w:rsidP="008B3DCC">
      <w:pPr>
        <w:pStyle w:val="Default"/>
        <w:jc w:val="both"/>
        <w:rPr>
          <w:sz w:val="28"/>
          <w:szCs w:val="28"/>
        </w:rPr>
      </w:pPr>
      <w:r>
        <w:rPr>
          <w:sz w:val="28"/>
          <w:szCs w:val="28"/>
        </w:rPr>
        <w:t xml:space="preserve">ERIC SCHNEIDERMAN, in his official capacity as ATTORNEY-GENERAL OF THE STATE OF NEW YORK, </w:t>
      </w:r>
    </w:p>
    <w:p w:rsidR="008B3DCC" w:rsidRDefault="008B3DCC" w:rsidP="008B3DCC">
      <w:pPr>
        <w:pStyle w:val="Default"/>
        <w:jc w:val="right"/>
        <w:rPr>
          <w:sz w:val="28"/>
          <w:szCs w:val="28"/>
        </w:rPr>
      </w:pPr>
      <w:r>
        <w:rPr>
          <w:i/>
          <w:iCs/>
          <w:sz w:val="28"/>
          <w:szCs w:val="28"/>
        </w:rPr>
        <w:t>Defendant-Respondent</w:t>
      </w:r>
      <w:r>
        <w:rPr>
          <w:sz w:val="28"/>
          <w:szCs w:val="28"/>
        </w:rPr>
        <w:t xml:space="preserve">, </w:t>
      </w:r>
    </w:p>
    <w:p w:rsidR="008B3DCC" w:rsidRDefault="008B3DCC" w:rsidP="00B20914">
      <w:pPr>
        <w:pStyle w:val="Default"/>
        <w:jc w:val="both"/>
        <w:rPr>
          <w:sz w:val="28"/>
          <w:szCs w:val="28"/>
        </w:rPr>
      </w:pPr>
      <w:r>
        <w:rPr>
          <w:sz w:val="28"/>
          <w:szCs w:val="28"/>
        </w:rPr>
        <w:t>JANET DIFIORE, in her official capacity as DISTRICT ATTORNEY OF WESTCHESTER COUNTY, SANDRA DOORLEY, in her official capacity as DISTRICT ATTORNEY OF MONROE COUNTY, KAREN HEGGEN, in her official capacity as DISTRI</w:t>
      </w:r>
      <w:r w:rsidR="009D2BA3">
        <w:rPr>
          <w:sz w:val="28"/>
          <w:szCs w:val="28"/>
        </w:rPr>
        <w:t>C</w:t>
      </w:r>
      <w:r>
        <w:rPr>
          <w:sz w:val="28"/>
          <w:szCs w:val="28"/>
        </w:rPr>
        <w:t xml:space="preserve">T ATTORNEY OF SARATOGA COUNTY, ROBERT JOHNSON in his official capacity as DISTRICT ATTORNEY OF BRONX COUNTY, and CYRUS R. VANCE, JR. in his official capacity as DISTRICT ATTORNEY OF NEW YORK COUNTY, </w:t>
      </w:r>
    </w:p>
    <w:p w:rsidR="008B3DCC" w:rsidRDefault="008B3DCC" w:rsidP="00AB7BC2">
      <w:pPr>
        <w:jc w:val="right"/>
        <w:rPr>
          <w:szCs w:val="28"/>
        </w:rPr>
      </w:pPr>
      <w:r>
        <w:rPr>
          <w:i/>
          <w:iCs/>
          <w:szCs w:val="28"/>
        </w:rPr>
        <w:t>Defendants</w:t>
      </w:r>
      <w:r>
        <w:rPr>
          <w:szCs w:val="28"/>
        </w:rPr>
        <w:t>.</w:t>
      </w:r>
    </w:p>
    <w:p w:rsidR="008B3DCC" w:rsidRDefault="008B3DCC" w:rsidP="008B3DCC">
      <w:pPr>
        <w:pBdr>
          <w:bottom w:val="single" w:sz="6" w:space="1" w:color="auto"/>
        </w:pBdr>
        <w:jc w:val="right"/>
        <w:rPr>
          <w:szCs w:val="28"/>
        </w:rPr>
      </w:pPr>
    </w:p>
    <w:p w:rsidR="008B3DCC" w:rsidRPr="002A1F09" w:rsidRDefault="008B3DCC" w:rsidP="008B3DCC">
      <w:pPr>
        <w:ind w:right="140"/>
        <w:jc w:val="both"/>
        <w:rPr>
          <w:sz w:val="16"/>
          <w:szCs w:val="28"/>
        </w:rPr>
      </w:pPr>
    </w:p>
    <w:p w:rsidR="00A95F1E" w:rsidRDefault="008B3DCC" w:rsidP="00AB7BC2">
      <w:pPr>
        <w:pBdr>
          <w:bottom w:val="single" w:sz="6" w:space="1" w:color="auto"/>
        </w:pBdr>
        <w:ind w:right="140"/>
        <w:jc w:val="center"/>
        <w:rPr>
          <w:b/>
          <w:szCs w:val="28"/>
        </w:rPr>
      </w:pPr>
      <w:r w:rsidRPr="008B3DCC">
        <w:rPr>
          <w:b/>
          <w:szCs w:val="28"/>
        </w:rPr>
        <w:t xml:space="preserve">BRIEF OF </w:t>
      </w:r>
      <w:r w:rsidRPr="00A95F1E">
        <w:rPr>
          <w:b/>
          <w:i/>
          <w:szCs w:val="28"/>
        </w:rPr>
        <w:t>AMICUS CURIAE</w:t>
      </w:r>
      <w:r w:rsidRPr="008B3DCC">
        <w:rPr>
          <w:b/>
          <w:szCs w:val="28"/>
        </w:rPr>
        <w:t xml:space="preserve"> </w:t>
      </w:r>
    </w:p>
    <w:p w:rsidR="00AB7BC2" w:rsidRDefault="00710E14" w:rsidP="00AB7BC2">
      <w:pPr>
        <w:pBdr>
          <w:bottom w:val="single" w:sz="6" w:space="1" w:color="auto"/>
        </w:pBdr>
        <w:ind w:right="140"/>
        <w:jc w:val="center"/>
        <w:rPr>
          <w:b/>
          <w:szCs w:val="28"/>
        </w:rPr>
      </w:pPr>
      <w:r>
        <w:rPr>
          <w:b/>
          <w:szCs w:val="28"/>
        </w:rPr>
        <w:t>NATIONAL ASSOCIATION OF CRIMINAL DEFENSE LAWYERS</w:t>
      </w:r>
    </w:p>
    <w:p w:rsidR="00AB7BC2" w:rsidRPr="002A1F09" w:rsidRDefault="00AB7BC2" w:rsidP="00AB7BC2">
      <w:pPr>
        <w:pBdr>
          <w:bottom w:val="single" w:sz="6" w:space="1" w:color="auto"/>
        </w:pBdr>
        <w:ind w:right="140"/>
        <w:jc w:val="center"/>
        <w:rPr>
          <w:b/>
          <w:sz w:val="16"/>
          <w:szCs w:val="18"/>
        </w:rPr>
      </w:pPr>
    </w:p>
    <w:tbl>
      <w:tblPr>
        <w:tblW w:w="0" w:type="auto"/>
        <w:tblLook w:val="01E0" w:firstRow="1" w:lastRow="1" w:firstColumn="1" w:lastColumn="1" w:noHBand="0" w:noVBand="0"/>
      </w:tblPr>
      <w:tblGrid>
        <w:gridCol w:w="4608"/>
        <w:gridCol w:w="4968"/>
      </w:tblGrid>
      <w:tr w:rsidR="00542CDC" w:rsidRPr="008E5039" w:rsidTr="006624F4">
        <w:tc>
          <w:tcPr>
            <w:tcW w:w="4608" w:type="dxa"/>
          </w:tcPr>
          <w:p w:rsidR="00E10C00" w:rsidRDefault="00E10C00" w:rsidP="00E10C00">
            <w:pPr>
              <w:rPr>
                <w:szCs w:val="28"/>
              </w:rPr>
            </w:pPr>
          </w:p>
          <w:p w:rsidR="00E10C00" w:rsidRPr="00E05075" w:rsidRDefault="00E10C00" w:rsidP="00E10C00">
            <w:pPr>
              <w:rPr>
                <w:szCs w:val="28"/>
              </w:rPr>
            </w:pPr>
            <w:r w:rsidRPr="00E05075">
              <w:rPr>
                <w:szCs w:val="28"/>
              </w:rPr>
              <w:t>Joshua L. Dratel</w:t>
            </w:r>
          </w:p>
          <w:p w:rsidR="00E10C00" w:rsidRPr="00E05075" w:rsidRDefault="008B7720" w:rsidP="00E10C00">
            <w:pPr>
              <w:rPr>
                <w:szCs w:val="28"/>
              </w:rPr>
            </w:pPr>
            <w:r w:rsidRPr="00E05075">
              <w:rPr>
                <w:szCs w:val="28"/>
              </w:rPr>
              <w:t>LAW OFFICES OF JOSHUA L. DRATEL, P.C.</w:t>
            </w:r>
          </w:p>
          <w:p w:rsidR="00E10C00" w:rsidRPr="00E05075" w:rsidRDefault="00E10C00" w:rsidP="00E10C00">
            <w:pPr>
              <w:rPr>
                <w:szCs w:val="28"/>
              </w:rPr>
            </w:pPr>
            <w:r w:rsidRPr="00E05075">
              <w:rPr>
                <w:szCs w:val="28"/>
              </w:rPr>
              <w:t>29 Broadway, Suite 1412</w:t>
            </w:r>
          </w:p>
          <w:p w:rsidR="00E10C00" w:rsidRPr="00E05075" w:rsidRDefault="00E10C00" w:rsidP="00E10C00">
            <w:pPr>
              <w:rPr>
                <w:szCs w:val="28"/>
              </w:rPr>
            </w:pPr>
            <w:r w:rsidRPr="00E05075">
              <w:rPr>
                <w:szCs w:val="28"/>
              </w:rPr>
              <w:t>New York, New York 10006</w:t>
            </w:r>
          </w:p>
          <w:p w:rsidR="00E10C00" w:rsidRPr="00E05075" w:rsidRDefault="00E10C00" w:rsidP="00E10C00">
            <w:pPr>
              <w:rPr>
                <w:szCs w:val="28"/>
              </w:rPr>
            </w:pPr>
            <w:r w:rsidRPr="00E05075">
              <w:rPr>
                <w:szCs w:val="28"/>
              </w:rPr>
              <w:t>Tel. (212) 732-0707</w:t>
            </w:r>
          </w:p>
          <w:p w:rsidR="00E10C00" w:rsidRPr="00E05075" w:rsidRDefault="00E10C00" w:rsidP="00E10C00">
            <w:pPr>
              <w:rPr>
                <w:szCs w:val="28"/>
              </w:rPr>
            </w:pPr>
            <w:r w:rsidRPr="00E05075">
              <w:rPr>
                <w:szCs w:val="28"/>
              </w:rPr>
              <w:t>Fax. (212) 571-3792</w:t>
            </w:r>
          </w:p>
          <w:p w:rsidR="00E10C00" w:rsidRPr="00E05075" w:rsidRDefault="00E10C00" w:rsidP="00E10C00">
            <w:pPr>
              <w:rPr>
                <w:szCs w:val="28"/>
              </w:rPr>
            </w:pPr>
            <w:r w:rsidRPr="00E05075">
              <w:rPr>
                <w:szCs w:val="28"/>
              </w:rPr>
              <w:t>jdratel@joshuadratel.com</w:t>
            </w:r>
          </w:p>
          <w:p w:rsidR="00542CDC" w:rsidRDefault="00542CDC" w:rsidP="006624F4">
            <w:pPr>
              <w:rPr>
                <w:szCs w:val="28"/>
              </w:rPr>
            </w:pPr>
          </w:p>
          <w:p w:rsidR="005D2D36" w:rsidRDefault="005D2D36" w:rsidP="006624F4">
            <w:pPr>
              <w:rPr>
                <w:szCs w:val="28"/>
              </w:rPr>
            </w:pPr>
          </w:p>
          <w:p w:rsidR="00E10C00" w:rsidRPr="003A66CC" w:rsidRDefault="00E10C00" w:rsidP="006624F4">
            <w:pPr>
              <w:rPr>
                <w:szCs w:val="28"/>
              </w:rPr>
            </w:pPr>
            <w:r>
              <w:rPr>
                <w:szCs w:val="28"/>
              </w:rPr>
              <w:t>April 20, 2017</w:t>
            </w:r>
          </w:p>
        </w:tc>
        <w:tc>
          <w:tcPr>
            <w:tcW w:w="4968" w:type="dxa"/>
          </w:tcPr>
          <w:p w:rsidR="00E10C00" w:rsidRDefault="00E10C00" w:rsidP="006624F4">
            <w:pPr>
              <w:rPr>
                <w:szCs w:val="28"/>
              </w:rPr>
            </w:pPr>
          </w:p>
          <w:p w:rsidR="00E10C00" w:rsidRDefault="00E10C00" w:rsidP="006624F4">
            <w:pPr>
              <w:rPr>
                <w:szCs w:val="28"/>
              </w:rPr>
            </w:pPr>
            <w:r>
              <w:rPr>
                <w:szCs w:val="28"/>
              </w:rPr>
              <w:t>Steven C. Schwartz</w:t>
            </w:r>
          </w:p>
          <w:p w:rsidR="00E10C00" w:rsidRDefault="00E10C00" w:rsidP="006624F4">
            <w:pPr>
              <w:rPr>
                <w:szCs w:val="28"/>
              </w:rPr>
            </w:pPr>
            <w:r>
              <w:rPr>
                <w:szCs w:val="28"/>
              </w:rPr>
              <w:t>Jungmin Cho</w:t>
            </w:r>
          </w:p>
          <w:p w:rsidR="00542CDC" w:rsidRPr="003A66CC" w:rsidRDefault="00542CDC" w:rsidP="006624F4">
            <w:pPr>
              <w:rPr>
                <w:szCs w:val="28"/>
              </w:rPr>
            </w:pPr>
            <w:r w:rsidRPr="003A66CC">
              <w:rPr>
                <w:szCs w:val="28"/>
              </w:rPr>
              <w:t>CHAFFETZ LINDSEY LLP</w:t>
            </w:r>
          </w:p>
          <w:p w:rsidR="00542CDC" w:rsidRPr="003A66CC" w:rsidRDefault="00542CDC" w:rsidP="006624F4">
            <w:pPr>
              <w:rPr>
                <w:szCs w:val="28"/>
              </w:rPr>
            </w:pPr>
            <w:r w:rsidRPr="003A66CC">
              <w:rPr>
                <w:szCs w:val="28"/>
              </w:rPr>
              <w:t>1700 Broadway, 33</w:t>
            </w:r>
            <w:r w:rsidRPr="003A66CC">
              <w:rPr>
                <w:szCs w:val="28"/>
                <w:vertAlign w:val="superscript"/>
              </w:rPr>
              <w:t>rd</w:t>
            </w:r>
            <w:r w:rsidRPr="003A66CC">
              <w:rPr>
                <w:szCs w:val="28"/>
              </w:rPr>
              <w:t xml:space="preserve"> Floor</w:t>
            </w:r>
          </w:p>
          <w:p w:rsidR="00542CDC" w:rsidRPr="003A66CC" w:rsidRDefault="00542CDC" w:rsidP="006624F4">
            <w:pPr>
              <w:rPr>
                <w:szCs w:val="28"/>
              </w:rPr>
            </w:pPr>
            <w:r w:rsidRPr="003A66CC">
              <w:rPr>
                <w:szCs w:val="28"/>
              </w:rPr>
              <w:t>New York, NY 10019</w:t>
            </w:r>
          </w:p>
          <w:p w:rsidR="00542CDC" w:rsidRPr="003A66CC" w:rsidRDefault="00542CDC" w:rsidP="006624F4">
            <w:pPr>
              <w:rPr>
                <w:szCs w:val="28"/>
              </w:rPr>
            </w:pPr>
            <w:r w:rsidRPr="003A66CC">
              <w:rPr>
                <w:szCs w:val="28"/>
              </w:rPr>
              <w:t>Tel. (212) 257-6960</w:t>
            </w:r>
          </w:p>
          <w:p w:rsidR="00542CDC" w:rsidRPr="003A66CC" w:rsidRDefault="00542CDC" w:rsidP="006624F4">
            <w:pPr>
              <w:rPr>
                <w:szCs w:val="28"/>
              </w:rPr>
            </w:pPr>
            <w:r w:rsidRPr="003A66CC">
              <w:rPr>
                <w:szCs w:val="28"/>
              </w:rPr>
              <w:t>Fax (212) 257-6950</w:t>
            </w:r>
          </w:p>
          <w:p w:rsidR="00542CDC" w:rsidRPr="003A66CC" w:rsidRDefault="00542CDC" w:rsidP="006624F4">
            <w:pPr>
              <w:rPr>
                <w:szCs w:val="28"/>
              </w:rPr>
            </w:pPr>
            <w:r>
              <w:rPr>
                <w:szCs w:val="28"/>
              </w:rPr>
              <w:t>s.schwartz@chaffetzlindsey.com</w:t>
            </w:r>
          </w:p>
          <w:p w:rsidR="005D2D36" w:rsidRDefault="005D2D36" w:rsidP="00E10C00"/>
          <w:p w:rsidR="00542CDC" w:rsidRPr="00E10C00" w:rsidRDefault="00E10C00" w:rsidP="00E10C00">
            <w:pPr>
              <w:rPr>
                <w:i/>
                <w:szCs w:val="28"/>
              </w:rPr>
            </w:pPr>
            <w:r w:rsidRPr="003A66CC">
              <w:rPr>
                <w:i/>
                <w:szCs w:val="28"/>
              </w:rPr>
              <w:t xml:space="preserve">Attorneys for </w:t>
            </w:r>
            <w:r>
              <w:rPr>
                <w:i/>
                <w:szCs w:val="28"/>
              </w:rPr>
              <w:t>Amicus Curiae</w:t>
            </w:r>
          </w:p>
        </w:tc>
      </w:tr>
    </w:tbl>
    <w:p w:rsidR="008B3DCC" w:rsidRPr="00E10C00" w:rsidRDefault="008B3DCC" w:rsidP="008B3DCC">
      <w:pPr>
        <w:ind w:right="140"/>
        <w:jc w:val="both"/>
        <w:rPr>
          <w:i/>
          <w:szCs w:val="28"/>
        </w:rPr>
        <w:sectPr w:rsidR="008B3DCC" w:rsidRPr="00E10C00">
          <w:footerReference w:type="default" r:id="rId9"/>
          <w:footerReference w:type="first" r:id="rId10"/>
          <w:pgSz w:w="12240" w:h="15840" w:code="1"/>
          <w:pgMar w:top="1440" w:right="1440" w:bottom="1440" w:left="1440" w:header="720" w:footer="576" w:gutter="0"/>
          <w:cols w:space="720"/>
          <w:titlePg/>
        </w:sectPr>
      </w:pPr>
    </w:p>
    <w:p w:rsidR="0022156A" w:rsidRPr="003A66CC" w:rsidRDefault="0022156A" w:rsidP="004E2D93">
      <w:pPr>
        <w:pStyle w:val="BodyText"/>
      </w:pPr>
      <w:r w:rsidRPr="003A66CC">
        <w:rPr>
          <w:b/>
        </w:rPr>
        <w:lastRenderedPageBreak/>
        <w:t>RULE OF PRACTICE 500.1(f) DISCLOSURE STATEMENT</w:t>
      </w:r>
      <w:r w:rsidRPr="003A66CC">
        <w:rPr>
          <w:b/>
        </w:rPr>
        <w:br/>
      </w:r>
      <w:r w:rsidR="003A66CC">
        <w:rPr>
          <w:b/>
        </w:rPr>
        <w:tab/>
      </w:r>
      <w:r w:rsidR="003A66CC">
        <w:t>T</w:t>
      </w:r>
      <w:r w:rsidR="003A66CC" w:rsidRPr="003A66CC">
        <w:t>he National Association of Crim</w:t>
      </w:r>
      <w:r w:rsidR="004E2D93">
        <w:t xml:space="preserve">inal Defense Lawyers is a nonprofit organization with no parents, subsidiaries or business </w:t>
      </w:r>
      <w:r w:rsidR="004E2D93" w:rsidRPr="00B5620F">
        <w:t>affiliates</w:t>
      </w:r>
      <w:r w:rsidR="004E2D93">
        <w:t>.</w:t>
      </w:r>
    </w:p>
    <w:p w:rsidR="0022156A" w:rsidRPr="003A66CC" w:rsidRDefault="0022156A">
      <w:pPr>
        <w:rPr>
          <w:szCs w:val="28"/>
        </w:rPr>
      </w:pPr>
      <w:r w:rsidRPr="003A66CC">
        <w:rPr>
          <w:szCs w:val="28"/>
        </w:rPr>
        <w:br w:type="page"/>
      </w:r>
    </w:p>
    <w:p w:rsidR="009C69DF" w:rsidRPr="003A66CC" w:rsidRDefault="00672F5A" w:rsidP="00A81CB1">
      <w:pPr>
        <w:pStyle w:val="Heading1"/>
        <w:numPr>
          <w:ilvl w:val="0"/>
          <w:numId w:val="0"/>
        </w:numPr>
      </w:pPr>
      <w:bookmarkStart w:id="1" w:name="_Toc480366033"/>
      <w:r w:rsidRPr="003A66CC">
        <w:lastRenderedPageBreak/>
        <w:t>TABLE OF CONTENTS</w:t>
      </w:r>
      <w:bookmarkEnd w:id="1"/>
    </w:p>
    <w:p w:rsidR="00DB6144" w:rsidRPr="003A66CC" w:rsidRDefault="00DB6144" w:rsidP="009C69DF">
      <w:pPr>
        <w:jc w:val="right"/>
        <w:rPr>
          <w:szCs w:val="28"/>
        </w:rPr>
      </w:pPr>
      <w:r w:rsidRPr="003A66CC">
        <w:rPr>
          <w:szCs w:val="28"/>
        </w:rPr>
        <w:t>Page</w:t>
      </w:r>
    </w:p>
    <w:p w:rsidR="009C69DF" w:rsidRPr="003A66CC" w:rsidRDefault="009C69DF" w:rsidP="009C69DF">
      <w:pPr>
        <w:rPr>
          <w:szCs w:val="28"/>
        </w:rPr>
      </w:pPr>
    </w:p>
    <w:p w:rsidR="00363E17" w:rsidRDefault="00EA184D">
      <w:pPr>
        <w:pStyle w:val="TOC1"/>
        <w:rPr>
          <w:rFonts w:asciiTheme="minorHAnsi" w:eastAsiaTheme="minorEastAsia" w:hAnsiTheme="minorHAnsi" w:cstheme="minorBidi"/>
          <w:noProof/>
          <w:sz w:val="22"/>
          <w:szCs w:val="22"/>
          <w:lang w:eastAsia="ko-KR"/>
        </w:rPr>
      </w:pPr>
      <w:r w:rsidRPr="003A66CC">
        <w:rPr>
          <w:szCs w:val="28"/>
        </w:rPr>
        <w:fldChar w:fldCharType="begin"/>
      </w:r>
      <w:r w:rsidRPr="003A66CC">
        <w:rPr>
          <w:szCs w:val="28"/>
        </w:rPr>
        <w:instrText xml:space="preserve"> TOC \t "Heading 1,1,Heading 2,2,Heading 3,3,Heading 4,4,Heading 5,5" </w:instrText>
      </w:r>
      <w:r w:rsidRPr="003A66CC">
        <w:rPr>
          <w:szCs w:val="28"/>
        </w:rPr>
        <w:fldChar w:fldCharType="separate"/>
      </w:r>
      <w:r w:rsidR="00363E17">
        <w:rPr>
          <w:noProof/>
        </w:rPr>
        <w:t>TABLE OF CONTENTS</w:t>
      </w:r>
      <w:r w:rsidR="00363E17">
        <w:rPr>
          <w:noProof/>
        </w:rPr>
        <w:tab/>
      </w:r>
      <w:r w:rsidR="00363E17">
        <w:rPr>
          <w:noProof/>
        </w:rPr>
        <w:fldChar w:fldCharType="begin"/>
      </w:r>
      <w:r w:rsidR="00363E17">
        <w:rPr>
          <w:noProof/>
        </w:rPr>
        <w:instrText xml:space="preserve"> PAGEREF _Toc480366033 \h </w:instrText>
      </w:r>
      <w:r w:rsidR="00363E17">
        <w:rPr>
          <w:noProof/>
        </w:rPr>
      </w:r>
      <w:r w:rsidR="00363E17">
        <w:rPr>
          <w:noProof/>
        </w:rPr>
        <w:fldChar w:fldCharType="separate"/>
      </w:r>
      <w:r w:rsidR="00363E17">
        <w:rPr>
          <w:noProof/>
        </w:rPr>
        <w:t>ii</w:t>
      </w:r>
      <w:r w:rsidR="00363E17">
        <w:rPr>
          <w:noProof/>
        </w:rPr>
        <w:fldChar w:fldCharType="end"/>
      </w:r>
    </w:p>
    <w:p w:rsidR="00363E17" w:rsidRDefault="00363E17">
      <w:pPr>
        <w:pStyle w:val="TOC1"/>
        <w:rPr>
          <w:rFonts w:asciiTheme="minorHAnsi" w:eastAsiaTheme="minorEastAsia" w:hAnsiTheme="minorHAnsi" w:cstheme="minorBidi"/>
          <w:noProof/>
          <w:sz w:val="22"/>
          <w:szCs w:val="22"/>
          <w:lang w:eastAsia="ko-KR"/>
        </w:rPr>
      </w:pPr>
      <w:r>
        <w:rPr>
          <w:noProof/>
        </w:rPr>
        <w:t>TABLE OF AUTHORITIES</w:t>
      </w:r>
      <w:r>
        <w:rPr>
          <w:noProof/>
        </w:rPr>
        <w:tab/>
      </w:r>
      <w:r>
        <w:rPr>
          <w:noProof/>
        </w:rPr>
        <w:fldChar w:fldCharType="begin"/>
      </w:r>
      <w:r>
        <w:rPr>
          <w:noProof/>
        </w:rPr>
        <w:instrText xml:space="preserve"> PAGEREF _Toc480366034 \h </w:instrText>
      </w:r>
      <w:r>
        <w:rPr>
          <w:noProof/>
        </w:rPr>
      </w:r>
      <w:r>
        <w:rPr>
          <w:noProof/>
        </w:rPr>
        <w:fldChar w:fldCharType="separate"/>
      </w:r>
      <w:r>
        <w:rPr>
          <w:noProof/>
        </w:rPr>
        <w:t>iii</w:t>
      </w:r>
      <w:r>
        <w:rPr>
          <w:noProof/>
        </w:rPr>
        <w:fldChar w:fldCharType="end"/>
      </w:r>
    </w:p>
    <w:p w:rsidR="00363E17" w:rsidRDefault="00363E17">
      <w:pPr>
        <w:pStyle w:val="TOC1"/>
        <w:rPr>
          <w:rFonts w:asciiTheme="minorHAnsi" w:eastAsiaTheme="minorEastAsia" w:hAnsiTheme="minorHAnsi" w:cstheme="minorBidi"/>
          <w:noProof/>
          <w:sz w:val="22"/>
          <w:szCs w:val="22"/>
          <w:lang w:eastAsia="ko-KR"/>
        </w:rPr>
      </w:pPr>
      <w:r>
        <w:rPr>
          <w:noProof/>
        </w:rPr>
        <w:t xml:space="preserve">INTEREST OF </w:t>
      </w:r>
      <w:r w:rsidRPr="00040FCB">
        <w:rPr>
          <w:i/>
          <w:noProof/>
        </w:rPr>
        <w:t>AMICUS CURIAE</w:t>
      </w:r>
      <w:r>
        <w:rPr>
          <w:noProof/>
        </w:rPr>
        <w:tab/>
      </w:r>
      <w:r>
        <w:rPr>
          <w:noProof/>
        </w:rPr>
        <w:fldChar w:fldCharType="begin"/>
      </w:r>
      <w:r>
        <w:rPr>
          <w:noProof/>
        </w:rPr>
        <w:instrText xml:space="preserve"> PAGEREF _Toc480366035 \h </w:instrText>
      </w:r>
      <w:r>
        <w:rPr>
          <w:noProof/>
        </w:rPr>
      </w:r>
      <w:r>
        <w:rPr>
          <w:noProof/>
        </w:rPr>
        <w:fldChar w:fldCharType="separate"/>
      </w:r>
      <w:r>
        <w:rPr>
          <w:noProof/>
        </w:rPr>
        <w:t>1</w:t>
      </w:r>
      <w:r>
        <w:rPr>
          <w:noProof/>
        </w:rPr>
        <w:fldChar w:fldCharType="end"/>
      </w:r>
    </w:p>
    <w:p w:rsidR="00363E17" w:rsidRDefault="00363E17">
      <w:pPr>
        <w:pStyle w:val="TOC1"/>
        <w:rPr>
          <w:rFonts w:asciiTheme="minorHAnsi" w:eastAsiaTheme="minorEastAsia" w:hAnsiTheme="minorHAnsi" w:cstheme="minorBidi"/>
          <w:noProof/>
          <w:sz w:val="22"/>
          <w:szCs w:val="22"/>
          <w:lang w:eastAsia="ko-KR"/>
        </w:rPr>
      </w:pPr>
      <w:r>
        <w:rPr>
          <w:noProof/>
        </w:rPr>
        <w:t>INTRODUCTION</w:t>
      </w:r>
      <w:r>
        <w:rPr>
          <w:noProof/>
        </w:rPr>
        <w:tab/>
      </w:r>
      <w:r>
        <w:rPr>
          <w:noProof/>
        </w:rPr>
        <w:fldChar w:fldCharType="begin"/>
      </w:r>
      <w:r>
        <w:rPr>
          <w:noProof/>
        </w:rPr>
        <w:instrText xml:space="preserve"> PAGEREF _Toc480366036 \h </w:instrText>
      </w:r>
      <w:r>
        <w:rPr>
          <w:noProof/>
        </w:rPr>
      </w:r>
      <w:r>
        <w:rPr>
          <w:noProof/>
        </w:rPr>
        <w:fldChar w:fldCharType="separate"/>
      </w:r>
      <w:r>
        <w:rPr>
          <w:noProof/>
        </w:rPr>
        <w:t>2</w:t>
      </w:r>
      <w:r>
        <w:rPr>
          <w:noProof/>
        </w:rPr>
        <w:fldChar w:fldCharType="end"/>
      </w:r>
    </w:p>
    <w:p w:rsidR="00363E17" w:rsidRDefault="00363E17">
      <w:pPr>
        <w:pStyle w:val="TOC1"/>
        <w:rPr>
          <w:rFonts w:asciiTheme="minorHAnsi" w:eastAsiaTheme="minorEastAsia" w:hAnsiTheme="minorHAnsi" w:cstheme="minorBidi"/>
          <w:noProof/>
          <w:sz w:val="22"/>
          <w:szCs w:val="22"/>
          <w:lang w:eastAsia="ko-KR"/>
        </w:rPr>
      </w:pPr>
      <w:r>
        <w:rPr>
          <w:noProof/>
        </w:rPr>
        <w:t>ARGUMENT</w:t>
      </w:r>
      <w:r>
        <w:rPr>
          <w:noProof/>
        </w:rPr>
        <w:tab/>
      </w:r>
      <w:r>
        <w:rPr>
          <w:noProof/>
        </w:rPr>
        <w:fldChar w:fldCharType="begin"/>
      </w:r>
      <w:r>
        <w:rPr>
          <w:noProof/>
        </w:rPr>
        <w:instrText xml:space="preserve"> PAGEREF _Toc480366037 \h </w:instrText>
      </w:r>
      <w:r>
        <w:rPr>
          <w:noProof/>
        </w:rPr>
      </w:r>
      <w:r>
        <w:rPr>
          <w:noProof/>
        </w:rPr>
        <w:fldChar w:fldCharType="separate"/>
      </w:r>
      <w:r>
        <w:rPr>
          <w:noProof/>
        </w:rPr>
        <w:t>3</w:t>
      </w:r>
      <w:r>
        <w:rPr>
          <w:noProof/>
        </w:rPr>
        <w:fldChar w:fldCharType="end"/>
      </w:r>
    </w:p>
    <w:p w:rsidR="00363E17" w:rsidRDefault="00363E17" w:rsidP="00363E17">
      <w:pPr>
        <w:pStyle w:val="TOC2"/>
        <w:ind w:left="1440" w:hanging="720"/>
        <w:rPr>
          <w:rFonts w:asciiTheme="minorHAnsi" w:eastAsiaTheme="minorEastAsia" w:hAnsiTheme="minorHAnsi" w:cstheme="minorBidi"/>
          <w:noProof/>
          <w:sz w:val="22"/>
          <w:szCs w:val="22"/>
          <w:lang w:eastAsia="ko-KR"/>
        </w:rPr>
      </w:pPr>
      <w:r w:rsidRPr="00040FCB">
        <w:rPr>
          <w:noProof/>
          <w:color w:val="010000"/>
        </w:rPr>
        <w:t>A.</w:t>
      </w:r>
      <w:r>
        <w:rPr>
          <w:rFonts w:asciiTheme="minorHAnsi" w:eastAsiaTheme="minorEastAsia" w:hAnsiTheme="minorHAnsi" w:cstheme="minorBidi"/>
          <w:noProof/>
          <w:sz w:val="22"/>
          <w:szCs w:val="22"/>
          <w:lang w:eastAsia="ko-KR"/>
        </w:rPr>
        <w:tab/>
      </w:r>
      <w:r>
        <w:rPr>
          <w:noProof/>
        </w:rPr>
        <w:t>The Lower Courts Erred by Considering Only the Dictionary Definition of the Word “Suicide” and Ignoring Other Important Rules of Statutory Construction</w:t>
      </w:r>
      <w:r>
        <w:rPr>
          <w:noProof/>
        </w:rPr>
        <w:tab/>
      </w:r>
      <w:r>
        <w:rPr>
          <w:noProof/>
        </w:rPr>
        <w:fldChar w:fldCharType="begin"/>
      </w:r>
      <w:r>
        <w:rPr>
          <w:noProof/>
        </w:rPr>
        <w:instrText xml:space="preserve"> PAGEREF _Toc480366038 \h </w:instrText>
      </w:r>
      <w:r>
        <w:rPr>
          <w:noProof/>
        </w:rPr>
      </w:r>
      <w:r>
        <w:rPr>
          <w:noProof/>
        </w:rPr>
        <w:fldChar w:fldCharType="separate"/>
      </w:r>
      <w:r>
        <w:rPr>
          <w:noProof/>
        </w:rPr>
        <w:t>3</w:t>
      </w:r>
      <w:r>
        <w:rPr>
          <w:noProof/>
        </w:rPr>
        <w:fldChar w:fldCharType="end"/>
      </w:r>
    </w:p>
    <w:p w:rsidR="00363E17" w:rsidRDefault="00363E17" w:rsidP="00363E17">
      <w:pPr>
        <w:pStyle w:val="TOC3"/>
        <w:ind w:left="2160" w:hanging="720"/>
        <w:rPr>
          <w:rFonts w:asciiTheme="minorHAnsi" w:eastAsiaTheme="minorEastAsia" w:hAnsiTheme="minorHAnsi" w:cstheme="minorBidi"/>
          <w:sz w:val="22"/>
          <w:szCs w:val="22"/>
          <w:lang w:eastAsia="ko-KR"/>
        </w:rPr>
      </w:pPr>
      <w:r w:rsidRPr="00040FCB">
        <w:rPr>
          <w:color w:val="010000"/>
        </w:rPr>
        <w:t>1.</w:t>
      </w:r>
      <w:r>
        <w:rPr>
          <w:rFonts w:asciiTheme="minorHAnsi" w:eastAsiaTheme="minorEastAsia" w:hAnsiTheme="minorHAnsi" w:cstheme="minorBidi"/>
          <w:sz w:val="22"/>
          <w:szCs w:val="22"/>
          <w:lang w:eastAsia="ko-KR"/>
        </w:rPr>
        <w:tab/>
      </w:r>
      <w:r>
        <w:t>The Appellate Division Failed to Consider Whether Its Interpretation of the Statute Was Consistent with Legislative Intent</w:t>
      </w:r>
      <w:r>
        <w:tab/>
      </w:r>
      <w:r>
        <w:fldChar w:fldCharType="begin"/>
      </w:r>
      <w:r>
        <w:instrText xml:space="preserve"> PAGEREF _Toc480366039 \h </w:instrText>
      </w:r>
      <w:r>
        <w:fldChar w:fldCharType="separate"/>
      </w:r>
      <w:r>
        <w:t>4</w:t>
      </w:r>
      <w:r>
        <w:fldChar w:fldCharType="end"/>
      </w:r>
    </w:p>
    <w:p w:rsidR="00363E17" w:rsidRDefault="00363E17" w:rsidP="00363E17">
      <w:pPr>
        <w:pStyle w:val="TOC3"/>
        <w:ind w:left="2160" w:hanging="720"/>
        <w:rPr>
          <w:rFonts w:asciiTheme="minorHAnsi" w:eastAsiaTheme="minorEastAsia" w:hAnsiTheme="minorHAnsi" w:cstheme="minorBidi"/>
          <w:sz w:val="22"/>
          <w:szCs w:val="22"/>
          <w:lang w:eastAsia="ko-KR"/>
        </w:rPr>
      </w:pPr>
      <w:r w:rsidRPr="00040FCB">
        <w:rPr>
          <w:color w:val="010000"/>
          <w:lang w:eastAsia="ko-KR"/>
        </w:rPr>
        <w:t>2.</w:t>
      </w:r>
      <w:r>
        <w:rPr>
          <w:rFonts w:asciiTheme="minorHAnsi" w:eastAsiaTheme="minorEastAsia" w:hAnsiTheme="minorHAnsi" w:cstheme="minorBidi"/>
          <w:sz w:val="22"/>
          <w:szCs w:val="22"/>
          <w:lang w:eastAsia="ko-KR"/>
        </w:rPr>
        <w:tab/>
      </w:r>
      <w:r>
        <w:rPr>
          <w:lang w:eastAsia="ko-KR"/>
        </w:rPr>
        <w:t>The Appellate Division Failed to Construe the Statute in Accordance with the Rule of Lenity</w:t>
      </w:r>
      <w:r>
        <w:tab/>
      </w:r>
      <w:r>
        <w:fldChar w:fldCharType="begin"/>
      </w:r>
      <w:r>
        <w:instrText xml:space="preserve"> PAGEREF _Toc480366040 \h </w:instrText>
      </w:r>
      <w:r>
        <w:fldChar w:fldCharType="separate"/>
      </w:r>
      <w:r>
        <w:t>6</w:t>
      </w:r>
      <w:r>
        <w:fldChar w:fldCharType="end"/>
      </w:r>
    </w:p>
    <w:p w:rsidR="00363E17" w:rsidRDefault="00363E17" w:rsidP="00363E17">
      <w:pPr>
        <w:pStyle w:val="TOC2"/>
        <w:ind w:left="1440" w:hanging="720"/>
        <w:rPr>
          <w:rFonts w:asciiTheme="minorHAnsi" w:eastAsiaTheme="minorEastAsia" w:hAnsiTheme="minorHAnsi" w:cstheme="minorBidi"/>
          <w:noProof/>
          <w:sz w:val="22"/>
          <w:szCs w:val="22"/>
          <w:lang w:eastAsia="ko-KR"/>
        </w:rPr>
      </w:pPr>
      <w:r w:rsidRPr="00040FCB">
        <w:rPr>
          <w:noProof/>
          <w:color w:val="010000"/>
        </w:rPr>
        <w:t>B.</w:t>
      </w:r>
      <w:r>
        <w:rPr>
          <w:rFonts w:asciiTheme="minorHAnsi" w:eastAsiaTheme="minorEastAsia" w:hAnsiTheme="minorHAnsi" w:cstheme="minorBidi"/>
          <w:noProof/>
          <w:sz w:val="22"/>
          <w:szCs w:val="22"/>
          <w:lang w:eastAsia="ko-KR"/>
        </w:rPr>
        <w:tab/>
      </w:r>
      <w:r>
        <w:rPr>
          <w:noProof/>
        </w:rPr>
        <w:t>In the Alternative, the Appellate Division’s Interpretation Should Be Rejected Because the Assisted Suicide Statute, As Applied to Physician Appellants, Would Be Unconstitutionally Vague</w:t>
      </w:r>
      <w:r>
        <w:rPr>
          <w:noProof/>
        </w:rPr>
        <w:tab/>
      </w:r>
      <w:r>
        <w:rPr>
          <w:noProof/>
        </w:rPr>
        <w:fldChar w:fldCharType="begin"/>
      </w:r>
      <w:r>
        <w:rPr>
          <w:noProof/>
        </w:rPr>
        <w:instrText xml:space="preserve"> PAGEREF _Toc480366041 \h </w:instrText>
      </w:r>
      <w:r>
        <w:rPr>
          <w:noProof/>
        </w:rPr>
      </w:r>
      <w:r>
        <w:rPr>
          <w:noProof/>
        </w:rPr>
        <w:fldChar w:fldCharType="separate"/>
      </w:r>
      <w:r>
        <w:rPr>
          <w:noProof/>
        </w:rPr>
        <w:t>8</w:t>
      </w:r>
      <w:r>
        <w:rPr>
          <w:noProof/>
        </w:rPr>
        <w:fldChar w:fldCharType="end"/>
      </w:r>
    </w:p>
    <w:p w:rsidR="00363E17" w:rsidRDefault="00363E17">
      <w:pPr>
        <w:pStyle w:val="TOC1"/>
        <w:rPr>
          <w:rFonts w:asciiTheme="minorHAnsi" w:eastAsiaTheme="minorEastAsia" w:hAnsiTheme="minorHAnsi" w:cstheme="minorBidi"/>
          <w:noProof/>
          <w:sz w:val="22"/>
          <w:szCs w:val="22"/>
          <w:lang w:eastAsia="ko-KR"/>
        </w:rPr>
      </w:pPr>
      <w:r>
        <w:rPr>
          <w:noProof/>
        </w:rPr>
        <w:t>CONCLUSION</w:t>
      </w:r>
      <w:r>
        <w:rPr>
          <w:noProof/>
        </w:rPr>
        <w:tab/>
      </w:r>
      <w:r>
        <w:rPr>
          <w:noProof/>
        </w:rPr>
        <w:fldChar w:fldCharType="begin"/>
      </w:r>
      <w:r>
        <w:rPr>
          <w:noProof/>
        </w:rPr>
        <w:instrText xml:space="preserve"> PAGEREF _Toc480366042 \h </w:instrText>
      </w:r>
      <w:r>
        <w:rPr>
          <w:noProof/>
        </w:rPr>
      </w:r>
      <w:r>
        <w:rPr>
          <w:noProof/>
        </w:rPr>
        <w:fldChar w:fldCharType="separate"/>
      </w:r>
      <w:r>
        <w:rPr>
          <w:noProof/>
        </w:rPr>
        <w:t>12</w:t>
      </w:r>
      <w:r>
        <w:rPr>
          <w:noProof/>
        </w:rPr>
        <w:fldChar w:fldCharType="end"/>
      </w:r>
    </w:p>
    <w:p w:rsidR="00363E17" w:rsidRDefault="00363E17">
      <w:pPr>
        <w:pStyle w:val="TOC1"/>
        <w:rPr>
          <w:rFonts w:asciiTheme="minorHAnsi" w:eastAsiaTheme="minorEastAsia" w:hAnsiTheme="minorHAnsi" w:cstheme="minorBidi"/>
          <w:noProof/>
          <w:sz w:val="22"/>
          <w:szCs w:val="22"/>
          <w:lang w:eastAsia="ko-KR"/>
        </w:rPr>
      </w:pPr>
      <w:r>
        <w:rPr>
          <w:noProof/>
        </w:rPr>
        <w:t>CERTIFICATE OF COMPLIANCE</w:t>
      </w:r>
      <w:r>
        <w:rPr>
          <w:noProof/>
        </w:rPr>
        <w:tab/>
      </w:r>
      <w:r>
        <w:rPr>
          <w:noProof/>
        </w:rPr>
        <w:fldChar w:fldCharType="begin"/>
      </w:r>
      <w:r>
        <w:rPr>
          <w:noProof/>
        </w:rPr>
        <w:instrText xml:space="preserve"> PAGEREF _Toc480366043 \h </w:instrText>
      </w:r>
      <w:r>
        <w:rPr>
          <w:noProof/>
        </w:rPr>
      </w:r>
      <w:r>
        <w:rPr>
          <w:noProof/>
        </w:rPr>
        <w:fldChar w:fldCharType="separate"/>
      </w:r>
      <w:r>
        <w:rPr>
          <w:noProof/>
        </w:rPr>
        <w:t>13</w:t>
      </w:r>
      <w:r>
        <w:rPr>
          <w:noProof/>
        </w:rPr>
        <w:fldChar w:fldCharType="end"/>
      </w:r>
    </w:p>
    <w:p w:rsidR="00DB6144" w:rsidRPr="003A66CC" w:rsidRDefault="00EA184D">
      <w:pPr>
        <w:jc w:val="center"/>
        <w:rPr>
          <w:b/>
          <w:szCs w:val="28"/>
          <w:u w:val="single"/>
        </w:rPr>
      </w:pPr>
      <w:r w:rsidRPr="003A66CC">
        <w:rPr>
          <w:szCs w:val="28"/>
        </w:rPr>
        <w:fldChar w:fldCharType="end"/>
      </w:r>
    </w:p>
    <w:p w:rsidR="00DB6144" w:rsidRPr="003A66CC" w:rsidRDefault="00DB6144">
      <w:pPr>
        <w:jc w:val="center"/>
        <w:rPr>
          <w:b/>
          <w:szCs w:val="28"/>
          <w:u w:val="single"/>
        </w:rPr>
      </w:pPr>
    </w:p>
    <w:p w:rsidR="0022156A" w:rsidRPr="003A66CC" w:rsidRDefault="00DB6144" w:rsidP="00AF62BF">
      <w:pPr>
        <w:pStyle w:val="Heading1"/>
      </w:pPr>
      <w:r w:rsidRPr="003A66CC">
        <w:br w:type="page"/>
      </w:r>
      <w:bookmarkStart w:id="2" w:name="_Toc291675337"/>
      <w:bookmarkStart w:id="3" w:name="_Toc306202343"/>
      <w:bookmarkStart w:id="4" w:name="_Toc306202396"/>
      <w:bookmarkStart w:id="5" w:name="_Toc306202481"/>
      <w:bookmarkStart w:id="6" w:name="_Toc306202625"/>
      <w:bookmarkStart w:id="7" w:name="_Toc306202669"/>
      <w:bookmarkStart w:id="8" w:name="_Toc306202699"/>
      <w:bookmarkStart w:id="9" w:name="_Toc306202797"/>
      <w:bookmarkStart w:id="10" w:name="_Toc306202972"/>
      <w:bookmarkStart w:id="11" w:name="_Toc306203045"/>
      <w:bookmarkStart w:id="12" w:name="_Toc306203417"/>
      <w:bookmarkStart w:id="13" w:name="_Toc306272024"/>
      <w:bookmarkStart w:id="14" w:name="_Toc306276185"/>
      <w:bookmarkStart w:id="15" w:name="_Toc306355774"/>
      <w:bookmarkStart w:id="16" w:name="_Toc453068466"/>
      <w:bookmarkStart w:id="17" w:name="_Toc453069294"/>
      <w:bookmarkStart w:id="18" w:name="_Toc453069380"/>
    </w:p>
    <w:p w:rsidR="00DB6144" w:rsidRPr="003A66CC" w:rsidRDefault="00DB6144" w:rsidP="00AF62BF">
      <w:pPr>
        <w:pStyle w:val="Heading1"/>
      </w:pPr>
      <w:bookmarkStart w:id="19" w:name="_Toc480366034"/>
      <w:r w:rsidRPr="003A66CC">
        <w:t>TABLE OF AU</w:t>
      </w:r>
      <w:bookmarkStart w:id="20" w:name="_GoBack"/>
      <w:bookmarkEnd w:id="20"/>
      <w:r w:rsidRPr="003A66CC">
        <w:t>THORITIES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A43690" w:rsidRDefault="00FA1658" w:rsidP="00FA1658">
      <w:pPr>
        <w:pStyle w:val="BATOAPageHeading"/>
        <w:jc w:val="both"/>
        <w:rPr>
          <w:noProof/>
        </w:rPr>
      </w:pPr>
      <w:bookmarkStart w:id="21" w:name="_BA_Bookmark_Marker_5C31C1_0001"/>
      <w:bookmarkStart w:id="22" w:name="_BA_Bookmark_BuildOutput"/>
      <w:r>
        <w:rPr>
          <w:noProof/>
        </w:rPr>
        <w:t xml:space="preserve">Cases </w:t>
      </w:r>
      <w:r>
        <w:rPr>
          <w:noProof/>
        </w:rPr>
        <w:tab/>
      </w:r>
      <w:r w:rsidR="00A43690">
        <w:rPr>
          <w:noProof/>
        </w:rPr>
        <w:t>Page(s)</w:t>
      </w:r>
    </w:p>
    <w:p w:rsidR="00A43690" w:rsidRDefault="00A43690" w:rsidP="00A43690">
      <w:pPr>
        <w:pStyle w:val="BATOAEntry"/>
        <w:rPr>
          <w:noProof/>
        </w:rPr>
      </w:pPr>
      <w:r>
        <w:rPr>
          <w:i/>
          <w:iCs/>
          <w:noProof/>
        </w:rPr>
        <w:t>People v. Berck</w:t>
      </w:r>
      <w:r>
        <w:rPr>
          <w:noProof/>
        </w:rPr>
        <w:t>,</w:t>
      </w:r>
      <w:r>
        <w:rPr>
          <w:noProof/>
        </w:rPr>
        <w:br/>
        <w:t>32 N.Y.2d 567 (1973)</w:t>
      </w:r>
      <w:r>
        <w:rPr>
          <w:noProof/>
        </w:rPr>
        <w:tab/>
      </w:r>
      <w:hyperlink w:anchor="_BA_Cite_5C31C1_000039" w:tooltip="Long: People v. Berck, 32 N.Y.2d 567, 570 (1973)" w:history="1">
        <w:r>
          <w:rPr>
            <w:noProof/>
          </w:rPr>
          <w:t>11</w:t>
        </w:r>
      </w:hyperlink>
    </w:p>
    <w:p w:rsidR="00A43690" w:rsidRDefault="00A43690" w:rsidP="00A43690">
      <w:pPr>
        <w:pStyle w:val="BATOAEntry"/>
        <w:rPr>
          <w:noProof/>
        </w:rPr>
      </w:pPr>
      <w:r>
        <w:rPr>
          <w:i/>
          <w:iCs/>
          <w:noProof/>
        </w:rPr>
        <w:t>People v. Bright</w:t>
      </w:r>
      <w:r>
        <w:rPr>
          <w:noProof/>
        </w:rPr>
        <w:t>,</w:t>
      </w:r>
      <w:r>
        <w:rPr>
          <w:noProof/>
        </w:rPr>
        <w:br/>
        <w:t>71 N.Y.2d 376 (1988)</w:t>
      </w:r>
      <w:r>
        <w:rPr>
          <w:noProof/>
        </w:rPr>
        <w:tab/>
      </w:r>
      <w:hyperlink w:anchor="_BA_Cite_5C31C1_000037" w:tooltip="Long: People v. Bright, 71 N.Y.2d 376, 383 (1988)" w:history="1">
        <w:r>
          <w:rPr>
            <w:noProof/>
          </w:rPr>
          <w:t>11</w:t>
        </w:r>
      </w:hyperlink>
    </w:p>
    <w:p w:rsidR="00A43690" w:rsidRDefault="00A43690" w:rsidP="00A43690">
      <w:pPr>
        <w:pStyle w:val="BATOAEntry"/>
        <w:rPr>
          <w:noProof/>
        </w:rPr>
      </w:pPr>
      <w:r>
        <w:rPr>
          <w:i/>
          <w:iCs/>
          <w:noProof/>
        </w:rPr>
        <w:t>People v. Coe</w:t>
      </w:r>
      <w:r>
        <w:rPr>
          <w:noProof/>
        </w:rPr>
        <w:t>,</w:t>
      </w:r>
      <w:r>
        <w:rPr>
          <w:noProof/>
        </w:rPr>
        <w:br/>
        <w:t>71 N.Y.2d 852 (1988)</w:t>
      </w:r>
      <w:r>
        <w:rPr>
          <w:noProof/>
        </w:rPr>
        <w:tab/>
      </w:r>
      <w:hyperlink w:anchor="_BA_Cite_5C31C1_000017" w:tooltip="Long: People v. Coe, 71 N.Y.2d 852, 855 (1988)" w:history="1">
        <w:r>
          <w:rPr>
            <w:noProof/>
          </w:rPr>
          <w:t>4</w:t>
        </w:r>
      </w:hyperlink>
    </w:p>
    <w:p w:rsidR="00A43690" w:rsidRDefault="00A43690" w:rsidP="00A43690">
      <w:pPr>
        <w:pStyle w:val="BATOAEntry"/>
        <w:rPr>
          <w:noProof/>
        </w:rPr>
      </w:pPr>
      <w:r>
        <w:rPr>
          <w:i/>
          <w:iCs/>
          <w:noProof/>
        </w:rPr>
        <w:t>Compassion in Dying v. State of Wash.</w:t>
      </w:r>
      <w:r>
        <w:rPr>
          <w:noProof/>
        </w:rPr>
        <w:t>,</w:t>
      </w:r>
      <w:r>
        <w:rPr>
          <w:noProof/>
        </w:rPr>
        <w:br/>
        <w:t>79 F.3d 790 (9th Cir. 1996)</w:t>
      </w:r>
      <w:r>
        <w:rPr>
          <w:noProof/>
        </w:rPr>
        <w:tab/>
      </w:r>
      <w:hyperlink w:anchor="_BA_Cite_5C31C1_000035" w:tooltip="Long: Compassion in Dying v. State of Wash., 79 F.3d 790, 811 (9…" w:history="1">
        <w:r>
          <w:rPr>
            <w:noProof/>
          </w:rPr>
          <w:t>10</w:t>
        </w:r>
      </w:hyperlink>
    </w:p>
    <w:p w:rsidR="00A43690" w:rsidRDefault="00A43690" w:rsidP="00A43690">
      <w:pPr>
        <w:pStyle w:val="BATOAEntry"/>
        <w:rPr>
          <w:noProof/>
        </w:rPr>
      </w:pPr>
      <w:r>
        <w:rPr>
          <w:i/>
          <w:iCs/>
          <w:noProof/>
        </w:rPr>
        <w:t>Eichner v. Dillon</w:t>
      </w:r>
      <w:r>
        <w:rPr>
          <w:noProof/>
        </w:rPr>
        <w:t>,</w:t>
      </w:r>
      <w:r>
        <w:rPr>
          <w:noProof/>
        </w:rPr>
        <w:br/>
        <w:t>73 A.D.2d 431 (2d Dep’t 1980)</w:t>
      </w:r>
      <w:r>
        <w:rPr>
          <w:noProof/>
        </w:rPr>
        <w:tab/>
      </w:r>
      <w:hyperlink w:anchor="_BA_Cite_5C31C1_000027" w:tooltip="Long: Eichner v. Dillon, 73 A.D.2d 431, 467 (2d Dep’t 1980)" w:history="1">
        <w:r>
          <w:rPr>
            <w:noProof/>
          </w:rPr>
          <w:t>9</w:t>
        </w:r>
      </w:hyperlink>
    </w:p>
    <w:p w:rsidR="00A43690" w:rsidRDefault="00A43690" w:rsidP="00A43690">
      <w:pPr>
        <w:pStyle w:val="BATOAEntry"/>
        <w:rPr>
          <w:noProof/>
        </w:rPr>
      </w:pPr>
      <w:r>
        <w:rPr>
          <w:i/>
          <w:iCs/>
          <w:noProof/>
        </w:rPr>
        <w:t>People v. Golb</w:t>
      </w:r>
      <w:r>
        <w:rPr>
          <w:noProof/>
        </w:rPr>
        <w:t>,</w:t>
      </w:r>
      <w:r>
        <w:rPr>
          <w:noProof/>
        </w:rPr>
        <w:br/>
        <w:t>23 N.Y.3d 455 (2014)</w:t>
      </w:r>
      <w:r>
        <w:rPr>
          <w:noProof/>
        </w:rPr>
        <w:tab/>
      </w:r>
      <w:hyperlink w:anchor="_BA_Cite_5C31C1_000019" w:tooltip="Long: People v. Golb, 23 N.Y.3d 455, 468 (2014)" w:history="1">
        <w:r>
          <w:rPr>
            <w:noProof/>
          </w:rPr>
          <w:t>6</w:t>
        </w:r>
      </w:hyperlink>
    </w:p>
    <w:p w:rsidR="00A43690" w:rsidRDefault="00A43690" w:rsidP="00A43690">
      <w:pPr>
        <w:pStyle w:val="BATOAEntry"/>
        <w:rPr>
          <w:noProof/>
        </w:rPr>
      </w:pPr>
      <w:r>
        <w:rPr>
          <w:i/>
          <w:iCs/>
          <w:noProof/>
        </w:rPr>
        <w:t>In re Meyer</w:t>
      </w:r>
      <w:r>
        <w:rPr>
          <w:noProof/>
        </w:rPr>
        <w:t>,</w:t>
      </w:r>
      <w:r>
        <w:rPr>
          <w:noProof/>
        </w:rPr>
        <w:br/>
        <w:t>209 N.Y. 386 (1913)</w:t>
      </w:r>
      <w:r>
        <w:rPr>
          <w:noProof/>
        </w:rPr>
        <w:tab/>
      </w:r>
      <w:hyperlink w:anchor="_BA_Cite_5C31C1_000015" w:tooltip="Long: In re Meyer, 209 N.Y. 386, 389 (1913)" w:history="1">
        <w:r>
          <w:rPr>
            <w:noProof/>
          </w:rPr>
          <w:t>4</w:t>
        </w:r>
      </w:hyperlink>
    </w:p>
    <w:p w:rsidR="00A43690" w:rsidRDefault="00A43690" w:rsidP="00A43690">
      <w:pPr>
        <w:pStyle w:val="BATOAEntry"/>
        <w:rPr>
          <w:noProof/>
        </w:rPr>
      </w:pPr>
      <w:r>
        <w:rPr>
          <w:i/>
          <w:iCs/>
          <w:noProof/>
        </w:rPr>
        <w:t>Myers v. Schneiderman</w:t>
      </w:r>
      <w:r>
        <w:rPr>
          <w:noProof/>
        </w:rPr>
        <w:t>,</w:t>
      </w:r>
      <w:r>
        <w:rPr>
          <w:noProof/>
        </w:rPr>
        <w:br/>
        <w:t>140 A.D.3d 51 (1st Dep’t 2016)</w:t>
      </w:r>
      <w:r>
        <w:rPr>
          <w:noProof/>
        </w:rPr>
        <w:tab/>
      </w:r>
      <w:hyperlink w:anchor="_BA_Cite_5C31C1_000009" w:tooltip="Long: Myers v. Schneiderman, 140 A.D.3d 51, 55, 57–58 (1st Dep’t…" w:history="1">
        <w:r>
          <w:rPr>
            <w:i/>
            <w:iCs/>
            <w:noProof/>
          </w:rPr>
          <w:t>passim</w:t>
        </w:r>
      </w:hyperlink>
    </w:p>
    <w:p w:rsidR="00A43690" w:rsidRDefault="00A43690" w:rsidP="00A43690">
      <w:pPr>
        <w:pStyle w:val="BATOAEntry"/>
        <w:rPr>
          <w:noProof/>
        </w:rPr>
      </w:pPr>
      <w:r>
        <w:rPr>
          <w:i/>
          <w:iCs/>
          <w:noProof/>
        </w:rPr>
        <w:t>Myers v. Schneiderman</w:t>
      </w:r>
      <w:r>
        <w:rPr>
          <w:noProof/>
        </w:rPr>
        <w:t>,</w:t>
      </w:r>
      <w:r>
        <w:rPr>
          <w:noProof/>
        </w:rPr>
        <w:br/>
        <w:t>2015 N.Y. Slip Op. 31931(U), (Sup. Ct. N.Y. Cnty. Oct. 16, 2015)</w:t>
      </w:r>
      <w:r>
        <w:rPr>
          <w:noProof/>
        </w:rPr>
        <w:tab/>
      </w:r>
      <w:hyperlink w:anchor="_BA_Cite_5C31C1_000029" w:tooltip="Long: Myers v. Schneiderman, 2015 N.Y. Slip Op. 31931(U), at *3 …" w:history="1">
        <w:r>
          <w:rPr>
            <w:noProof/>
          </w:rPr>
          <w:t>9</w:t>
        </w:r>
      </w:hyperlink>
    </w:p>
    <w:p w:rsidR="00A43690" w:rsidRDefault="00A43690" w:rsidP="00A43690">
      <w:pPr>
        <w:pStyle w:val="BATOAEntry"/>
        <w:rPr>
          <w:noProof/>
        </w:rPr>
      </w:pPr>
      <w:r>
        <w:rPr>
          <w:i/>
          <w:iCs/>
          <w:noProof/>
        </w:rPr>
        <w:t>N.Y. State Bankers Ass’n v. Albright</w:t>
      </w:r>
      <w:r>
        <w:rPr>
          <w:noProof/>
        </w:rPr>
        <w:t>,</w:t>
      </w:r>
      <w:r>
        <w:rPr>
          <w:noProof/>
        </w:rPr>
        <w:br/>
        <w:t>38 N.Y.2d 430 (1975)</w:t>
      </w:r>
      <w:r>
        <w:rPr>
          <w:noProof/>
        </w:rPr>
        <w:tab/>
      </w:r>
      <w:hyperlink w:anchor="_BA_Cite_5C31C1_000011" w:tooltip="Long: N.Y. State Bankers Ass’n v. Albright, 38 N.Y.2d 430, 434 (…" w:history="1">
        <w:r>
          <w:rPr>
            <w:noProof/>
          </w:rPr>
          <w:t>4</w:t>
        </w:r>
      </w:hyperlink>
    </w:p>
    <w:p w:rsidR="00A43690" w:rsidRDefault="00A43690" w:rsidP="00A43690">
      <w:pPr>
        <w:pStyle w:val="BATOAEntry"/>
        <w:rPr>
          <w:noProof/>
        </w:rPr>
      </w:pPr>
      <w:r>
        <w:rPr>
          <w:i/>
          <w:iCs/>
          <w:noProof/>
        </w:rPr>
        <w:t>People v. N.Y. Trap Rock Corp.</w:t>
      </w:r>
      <w:r>
        <w:rPr>
          <w:noProof/>
        </w:rPr>
        <w:t>,</w:t>
      </w:r>
      <w:r>
        <w:rPr>
          <w:noProof/>
        </w:rPr>
        <w:br/>
        <w:t>57 N.Y.2d 371 (1982)</w:t>
      </w:r>
      <w:r>
        <w:rPr>
          <w:noProof/>
        </w:rPr>
        <w:tab/>
      </w:r>
      <w:hyperlink w:anchor="_BA_Cite_5C31C1_000023" w:tooltip="Long: People v. N.Y. Trap Rock Corp., 57 N.Y.2d 371, 378 (1982)" w:history="1">
        <w:r>
          <w:rPr>
            <w:noProof/>
          </w:rPr>
          <w:t>8</w:t>
        </w:r>
      </w:hyperlink>
      <w:r>
        <w:rPr>
          <w:noProof/>
        </w:rPr>
        <w:t xml:space="preserve">, </w:t>
      </w:r>
      <w:hyperlink w:anchor="_BA_Cite_5C31C1_000075" w:tooltip="N.Y. Trap Rock Corp., 57 N.Y.2d at 378" w:history="1">
        <w:r>
          <w:rPr>
            <w:noProof/>
          </w:rPr>
          <w:t>9</w:t>
        </w:r>
      </w:hyperlink>
      <w:r>
        <w:rPr>
          <w:noProof/>
        </w:rPr>
        <w:t xml:space="preserve">, </w:t>
      </w:r>
      <w:hyperlink w:anchor="_BA_Cite_5C31C1_000077" w:tooltip="N.Y. Trap Rock Corp., 57 N.Y.2d at 378" w:history="1">
        <w:r>
          <w:rPr>
            <w:noProof/>
          </w:rPr>
          <w:t>10</w:t>
        </w:r>
      </w:hyperlink>
      <w:r>
        <w:rPr>
          <w:noProof/>
        </w:rPr>
        <w:t xml:space="preserve">, </w:t>
      </w:r>
      <w:hyperlink w:anchor="_BA_Cite_5C31C1_000079" w:tooltip="N.Y. Trap Rock Corp., 57 N.Y.2d at 379" w:history="1">
        <w:r>
          <w:rPr>
            <w:noProof/>
          </w:rPr>
          <w:t>11</w:t>
        </w:r>
      </w:hyperlink>
    </w:p>
    <w:p w:rsidR="00A43690" w:rsidRDefault="00A43690" w:rsidP="00A43690">
      <w:pPr>
        <w:pStyle w:val="BATOAEntry"/>
        <w:rPr>
          <w:noProof/>
        </w:rPr>
      </w:pPr>
      <w:r>
        <w:rPr>
          <w:i/>
          <w:iCs/>
          <w:noProof/>
        </w:rPr>
        <w:t>Matter of Storar</w:t>
      </w:r>
      <w:r w:rsidR="00A95F1E">
        <w:rPr>
          <w:noProof/>
        </w:rPr>
        <w:t>,</w:t>
      </w:r>
      <w:r w:rsidR="00A95F1E">
        <w:rPr>
          <w:noProof/>
        </w:rPr>
        <w:br/>
        <w:t>52 N.Y</w:t>
      </w:r>
      <w:r>
        <w:rPr>
          <w:noProof/>
        </w:rPr>
        <w:t>.2d 363 (1981)</w:t>
      </w:r>
      <w:r>
        <w:rPr>
          <w:noProof/>
        </w:rPr>
        <w:tab/>
      </w:r>
      <w:r w:rsidR="003331AC">
        <w:t>9</w:t>
      </w:r>
    </w:p>
    <w:p w:rsidR="00A43690" w:rsidRDefault="00A43690" w:rsidP="00A43690">
      <w:pPr>
        <w:pStyle w:val="BATOAEntry"/>
        <w:rPr>
          <w:noProof/>
        </w:rPr>
      </w:pPr>
      <w:r>
        <w:rPr>
          <w:i/>
          <w:iCs/>
          <w:noProof/>
        </w:rPr>
        <w:t>People v. Stuart</w:t>
      </w:r>
      <w:r>
        <w:rPr>
          <w:noProof/>
        </w:rPr>
        <w:t>,</w:t>
      </w:r>
      <w:r>
        <w:rPr>
          <w:noProof/>
        </w:rPr>
        <w:br/>
        <w:t>100 N.Y.2d 412 (2003)</w:t>
      </w:r>
      <w:r>
        <w:rPr>
          <w:noProof/>
        </w:rPr>
        <w:tab/>
      </w:r>
      <w:hyperlink w:anchor="_BA_Cite_5C31C1_000025" w:tooltip="Long: People v. Stuart, 100 N.Y.2d 412, 421 (2003)" w:history="1">
        <w:r>
          <w:rPr>
            <w:noProof/>
          </w:rPr>
          <w:t>8</w:t>
        </w:r>
      </w:hyperlink>
      <w:r>
        <w:rPr>
          <w:noProof/>
        </w:rPr>
        <w:t xml:space="preserve">, </w:t>
      </w:r>
      <w:hyperlink w:anchor="_BA_Cite_5C31C1_000078" w:tooltip="Stuart, 100 N.Y.2d at 420–21" w:history="1">
        <w:r>
          <w:rPr>
            <w:noProof/>
          </w:rPr>
          <w:t>10</w:t>
        </w:r>
      </w:hyperlink>
    </w:p>
    <w:p w:rsidR="00A43690" w:rsidRDefault="00A43690" w:rsidP="00A43690">
      <w:pPr>
        <w:pStyle w:val="BATOAEntry"/>
        <w:rPr>
          <w:noProof/>
        </w:rPr>
      </w:pPr>
      <w:r>
        <w:rPr>
          <w:i/>
          <w:iCs/>
          <w:noProof/>
        </w:rPr>
        <w:t>Sutka v. Conners</w:t>
      </w:r>
      <w:r>
        <w:rPr>
          <w:noProof/>
        </w:rPr>
        <w:t>,</w:t>
      </w:r>
      <w:r>
        <w:rPr>
          <w:noProof/>
        </w:rPr>
        <w:br/>
        <w:t>73 N.Y.2d 395 (1989)</w:t>
      </w:r>
      <w:r>
        <w:rPr>
          <w:noProof/>
        </w:rPr>
        <w:tab/>
      </w:r>
      <w:hyperlink w:anchor="_BA_Cite_5C31C1_000013" w:tooltip="Long: Sutka v. Conners, 73 N.Y.2d 395, 403 (1989)" w:history="1">
        <w:r>
          <w:rPr>
            <w:noProof/>
          </w:rPr>
          <w:t>4</w:t>
        </w:r>
      </w:hyperlink>
    </w:p>
    <w:p w:rsidR="00A43690" w:rsidRDefault="00A43690" w:rsidP="00A43690">
      <w:pPr>
        <w:pStyle w:val="BATOAEntry"/>
        <w:rPr>
          <w:noProof/>
        </w:rPr>
      </w:pPr>
      <w:r>
        <w:rPr>
          <w:i/>
          <w:iCs/>
          <w:noProof/>
        </w:rPr>
        <w:t>People v. Thompson</w:t>
      </w:r>
      <w:r>
        <w:rPr>
          <w:noProof/>
        </w:rPr>
        <w:t>,</w:t>
      </w:r>
      <w:r>
        <w:rPr>
          <w:noProof/>
        </w:rPr>
        <w:br/>
        <w:t>26 N.Y.3d 678 (2016)</w:t>
      </w:r>
      <w:r>
        <w:rPr>
          <w:noProof/>
        </w:rPr>
        <w:tab/>
      </w:r>
      <w:hyperlink w:anchor="_BA_Cite_5C31C1_000021" w:tooltip="Long: People v. Thompson, 26 N.Y.3d 678 (2016)" w:history="1">
        <w:r>
          <w:rPr>
            <w:noProof/>
          </w:rPr>
          <w:t>7</w:t>
        </w:r>
      </w:hyperlink>
    </w:p>
    <w:p w:rsidR="00A43690" w:rsidRDefault="00A43690" w:rsidP="00A43690">
      <w:pPr>
        <w:pStyle w:val="BATOAEntry"/>
        <w:rPr>
          <w:noProof/>
        </w:rPr>
      </w:pPr>
      <w:r>
        <w:rPr>
          <w:i/>
          <w:iCs/>
          <w:noProof/>
        </w:rPr>
        <w:t>Vacco v. Quill</w:t>
      </w:r>
      <w:r>
        <w:rPr>
          <w:noProof/>
        </w:rPr>
        <w:t>,</w:t>
      </w:r>
      <w:r>
        <w:rPr>
          <w:noProof/>
        </w:rPr>
        <w:br/>
        <w:t>521 U.S. 793 (1997)</w:t>
      </w:r>
      <w:r>
        <w:rPr>
          <w:noProof/>
        </w:rPr>
        <w:tab/>
      </w:r>
      <w:hyperlink w:anchor="_BA_Cite_5C31C1_000031" w:tooltip="Long: Vacco v. Quill, 521 U.S. 793, 808 n.11 (1997)" w:history="1">
        <w:r>
          <w:rPr>
            <w:noProof/>
          </w:rPr>
          <w:t>9</w:t>
        </w:r>
      </w:hyperlink>
    </w:p>
    <w:p w:rsidR="00A43690" w:rsidRDefault="00A43690" w:rsidP="00B95C3C">
      <w:pPr>
        <w:pStyle w:val="BATOAEntry"/>
        <w:rPr>
          <w:noProof/>
        </w:rPr>
      </w:pPr>
      <w:r>
        <w:rPr>
          <w:i/>
          <w:iCs/>
          <w:noProof/>
        </w:rPr>
        <w:t>Washington v. Glucksberg</w:t>
      </w:r>
      <w:r>
        <w:rPr>
          <w:noProof/>
        </w:rPr>
        <w:t>,</w:t>
      </w:r>
      <w:r>
        <w:rPr>
          <w:noProof/>
        </w:rPr>
        <w:br/>
        <w:t>521 U.S. 702 (1997)</w:t>
      </w:r>
      <w:r>
        <w:rPr>
          <w:noProof/>
        </w:rPr>
        <w:tab/>
      </w:r>
      <w:hyperlink w:anchor="_BA_Cite_5C31C1_000031" w:tooltip="Long: Vacco v. Quill, 521 U.S. 793, 808 n.11 (1997)" w:history="1">
        <w:r w:rsidR="002D50F1">
          <w:rPr>
            <w:noProof/>
          </w:rPr>
          <w:t>10</w:t>
        </w:r>
      </w:hyperlink>
    </w:p>
    <w:p w:rsidR="00A43690" w:rsidRDefault="00A43690" w:rsidP="00A43690">
      <w:pPr>
        <w:pStyle w:val="BATOAHeading"/>
        <w:rPr>
          <w:noProof/>
        </w:rPr>
      </w:pPr>
      <w:r>
        <w:rPr>
          <w:noProof/>
        </w:rPr>
        <w:t>Statutes</w:t>
      </w:r>
    </w:p>
    <w:p w:rsidR="00A43690" w:rsidRDefault="00A43690" w:rsidP="00A43690">
      <w:pPr>
        <w:pStyle w:val="BATOAEntry"/>
        <w:rPr>
          <w:noProof/>
        </w:rPr>
      </w:pPr>
      <w:r>
        <w:rPr>
          <w:noProof/>
        </w:rPr>
        <w:t>Ark. Code Ann. § 5-10-106(b) (2007)</w:t>
      </w:r>
      <w:r>
        <w:rPr>
          <w:noProof/>
        </w:rPr>
        <w:tab/>
      </w:r>
      <w:hyperlink w:anchor="_BA_Cite_5C31C1_000055" w:tooltip="Long: Ark. Code Ann. § 5-10-106(b) (2007)" w:history="1">
        <w:r>
          <w:rPr>
            <w:noProof/>
          </w:rPr>
          <w:t>11</w:t>
        </w:r>
      </w:hyperlink>
    </w:p>
    <w:p w:rsidR="00A43690" w:rsidRDefault="00A43690" w:rsidP="00A43690">
      <w:pPr>
        <w:pStyle w:val="BATOAEntry"/>
        <w:rPr>
          <w:noProof/>
        </w:rPr>
      </w:pPr>
      <w:r>
        <w:rPr>
          <w:noProof/>
        </w:rPr>
        <w:t>Idaho Code Ann. §§ 18-4017(1), (3) (2011)</w:t>
      </w:r>
      <w:r>
        <w:rPr>
          <w:noProof/>
        </w:rPr>
        <w:tab/>
      </w:r>
      <w:hyperlink w:anchor="_BA_Cite_5C31C1_000057" w:tooltip="Long: Idaho Code Ann. §§ 18-4017(1), (3) (2011)" w:history="1">
        <w:r>
          <w:rPr>
            <w:noProof/>
          </w:rPr>
          <w:t>11</w:t>
        </w:r>
      </w:hyperlink>
    </w:p>
    <w:p w:rsidR="00A43690" w:rsidRDefault="00A43690" w:rsidP="00A43690">
      <w:pPr>
        <w:pStyle w:val="BATOAEntry"/>
        <w:rPr>
          <w:noProof/>
        </w:rPr>
      </w:pPr>
      <w:r>
        <w:rPr>
          <w:noProof/>
        </w:rPr>
        <w:t>N.Y. Penal Law § 5.00 (McKinney 1965)</w:t>
      </w:r>
      <w:r>
        <w:rPr>
          <w:noProof/>
        </w:rPr>
        <w:tab/>
      </w:r>
      <w:hyperlink w:anchor="_BA_Cite_5C31C1_000047" w:tooltip="Long: N.Y. Penal Law § 5.00" w:history="1">
        <w:r>
          <w:rPr>
            <w:noProof/>
          </w:rPr>
          <w:t>5</w:t>
        </w:r>
      </w:hyperlink>
    </w:p>
    <w:p w:rsidR="00A43690" w:rsidRDefault="00A43690" w:rsidP="00A43690">
      <w:pPr>
        <w:pStyle w:val="BATOAEntry"/>
        <w:rPr>
          <w:noProof/>
        </w:rPr>
      </w:pPr>
      <w:r>
        <w:rPr>
          <w:noProof/>
        </w:rPr>
        <w:t>N.Y. Penal Law § 70.04 (McKinney 1975)</w:t>
      </w:r>
      <w:r>
        <w:rPr>
          <w:noProof/>
        </w:rPr>
        <w:tab/>
      </w:r>
      <w:hyperlink w:anchor="_BA_Cite_5C31C1_000053" w:tooltip="Long: Penal Law § 70.04" w:history="1">
        <w:r>
          <w:rPr>
            <w:noProof/>
          </w:rPr>
          <w:t>7</w:t>
        </w:r>
      </w:hyperlink>
    </w:p>
    <w:p w:rsidR="00A43690" w:rsidRDefault="00A43690" w:rsidP="00A43690">
      <w:pPr>
        <w:pStyle w:val="BATOAEntry"/>
        <w:rPr>
          <w:noProof/>
        </w:rPr>
      </w:pPr>
      <w:r>
        <w:rPr>
          <w:noProof/>
        </w:rPr>
        <w:t>N.Y. Penal Law § 120.30 (McKinney 1965)</w:t>
      </w:r>
      <w:r w:rsidR="00B95C3C" w:rsidRPr="00B95C3C">
        <w:rPr>
          <w:noProof/>
        </w:rPr>
        <w:t xml:space="preserve"> </w:t>
      </w:r>
      <w:r w:rsidR="00B95C3C">
        <w:rPr>
          <w:noProof/>
        </w:rPr>
        <w:tab/>
      </w:r>
      <w:hyperlink w:anchor="_BA_Cite_5C31C1_000045" w:tooltip="Long: New York Penal Law §§ 120.30 and 125.15(3)" w:history="1">
        <w:r w:rsidR="00B95C3C">
          <w:rPr>
            <w:noProof/>
          </w:rPr>
          <w:t>1</w:t>
        </w:r>
      </w:hyperlink>
    </w:p>
    <w:p w:rsidR="00A43690" w:rsidRDefault="00A43690" w:rsidP="00A43690">
      <w:pPr>
        <w:pStyle w:val="BATOAEntry"/>
        <w:rPr>
          <w:noProof/>
        </w:rPr>
      </w:pPr>
      <w:r>
        <w:rPr>
          <w:noProof/>
        </w:rPr>
        <w:t>N.Y. Penal Law § 125.15 (McKinney 1965)</w:t>
      </w:r>
      <w:r>
        <w:rPr>
          <w:noProof/>
        </w:rPr>
        <w:tab/>
      </w:r>
      <w:hyperlink w:anchor="_BA_Cite_5C31C1_000045" w:tooltip="Long: New York Penal Law §§ 120.30 and 125.15(3)" w:history="1">
        <w:r>
          <w:rPr>
            <w:noProof/>
          </w:rPr>
          <w:t>1</w:t>
        </w:r>
      </w:hyperlink>
    </w:p>
    <w:p w:rsidR="00A43690" w:rsidRDefault="00A43690" w:rsidP="00A43690">
      <w:pPr>
        <w:pStyle w:val="BATOAEntry"/>
        <w:rPr>
          <w:noProof/>
        </w:rPr>
      </w:pPr>
      <w:r>
        <w:rPr>
          <w:noProof/>
        </w:rPr>
        <w:t>N.Y. Penal Law § 156.05 (McKinney 2006)</w:t>
      </w:r>
      <w:r>
        <w:rPr>
          <w:noProof/>
        </w:rPr>
        <w:tab/>
      </w:r>
      <w:hyperlink w:anchor="_BA_Cite_5C31C1_000051" w:tooltip="Long: Penal Law § 156.05" w:history="1">
        <w:r>
          <w:rPr>
            <w:noProof/>
          </w:rPr>
          <w:t>6</w:t>
        </w:r>
      </w:hyperlink>
    </w:p>
    <w:p w:rsidR="00A43690" w:rsidRDefault="00A43690" w:rsidP="00A43690">
      <w:pPr>
        <w:pStyle w:val="BATOAEntry"/>
        <w:rPr>
          <w:noProof/>
        </w:rPr>
      </w:pPr>
      <w:r>
        <w:rPr>
          <w:noProof/>
        </w:rPr>
        <w:t>S.C. Code Ann. § 16-3-1090(G) (1998)</w:t>
      </w:r>
      <w:r>
        <w:rPr>
          <w:noProof/>
        </w:rPr>
        <w:tab/>
      </w:r>
      <w:hyperlink w:anchor="_BA_Cite_5C31C1_000059" w:tooltip="Long: S.C. Code Ann. § 16-3-1090(G) (1998)" w:history="1">
        <w:r>
          <w:rPr>
            <w:noProof/>
          </w:rPr>
          <w:t>11</w:t>
        </w:r>
      </w:hyperlink>
    </w:p>
    <w:p w:rsidR="00A43690" w:rsidRDefault="00A43690" w:rsidP="00A43690">
      <w:pPr>
        <w:pStyle w:val="BATOAHeading"/>
        <w:rPr>
          <w:noProof/>
        </w:rPr>
      </w:pPr>
      <w:r>
        <w:rPr>
          <w:noProof/>
        </w:rPr>
        <w:t>Other Authorities</w:t>
      </w:r>
    </w:p>
    <w:p w:rsidR="00A43690" w:rsidRDefault="00A95F1E" w:rsidP="00834A71">
      <w:pPr>
        <w:pStyle w:val="BATOAEntry"/>
        <w:rPr>
          <w:noProof/>
        </w:rPr>
      </w:pPr>
      <w:proofErr w:type="spellStart"/>
      <w:r>
        <w:t>Denzer</w:t>
      </w:r>
      <w:proofErr w:type="spellEnd"/>
      <w:r>
        <w:t xml:space="preserve"> &amp; </w:t>
      </w:r>
      <w:proofErr w:type="spellStart"/>
      <w:r>
        <w:t>McQuillan</w:t>
      </w:r>
      <w:proofErr w:type="spellEnd"/>
      <w:r>
        <w:t>, Practice Commentary, 39 McKinney’s Consol. Laws of N.Y. (1967)</w:t>
      </w:r>
      <w:r w:rsidR="00A43690">
        <w:rPr>
          <w:noProof/>
        </w:rPr>
        <w:tab/>
      </w:r>
      <w:r w:rsidR="00A81CB1">
        <w:fldChar w:fldCharType="begin"/>
      </w:r>
      <w:r w:rsidR="00A81CB1">
        <w:instrText xml:space="preserve"> HYPERLINK \l "_BA_Cite_5C31C</w:instrText>
      </w:r>
      <w:r w:rsidR="00A81CB1">
        <w:instrText xml:space="preserve">1_000049" \o "Long: Denzer &amp; McQuillan, Practice Commentary, McKinney’s Cons. …" </w:instrText>
      </w:r>
      <w:r w:rsidR="00A81CB1">
        <w:fldChar w:fldCharType="separate"/>
      </w:r>
      <w:r w:rsidR="00A43690">
        <w:rPr>
          <w:noProof/>
        </w:rPr>
        <w:t>5</w:t>
      </w:r>
      <w:r w:rsidR="00A81CB1">
        <w:rPr>
          <w:noProof/>
        </w:rPr>
        <w:fldChar w:fldCharType="end"/>
      </w:r>
    </w:p>
    <w:p w:rsidR="00A43690" w:rsidRDefault="00A95F1E" w:rsidP="00A43690">
      <w:pPr>
        <w:pStyle w:val="BATOAEntry"/>
        <w:rPr>
          <w:noProof/>
        </w:rPr>
      </w:pPr>
      <w:r>
        <w:t xml:space="preserve">N.Y. State Task Force on Life &amp; the Law, </w:t>
      </w:r>
      <w:r w:rsidRPr="00A0615F">
        <w:rPr>
          <w:i/>
        </w:rPr>
        <w:t xml:space="preserve">When Death is Sought: Assisted Suicide and Euthanasia in the Medical Context </w:t>
      </w:r>
      <w:r>
        <w:t>59 (1994)</w:t>
      </w:r>
      <w:r w:rsidR="00A43690">
        <w:rPr>
          <w:noProof/>
        </w:rPr>
        <w:tab/>
      </w:r>
      <w:hyperlink w:anchor="_BA_Cite_5C31C1_000091" w:tooltip="Long: Law, When Death is Sought: Assisted Suicide and Euthanasia…" w:history="1">
        <w:r w:rsidR="00A43690">
          <w:rPr>
            <w:noProof/>
          </w:rPr>
          <w:t>10</w:t>
        </w:r>
      </w:hyperlink>
    </w:p>
    <w:p w:rsidR="00A43690" w:rsidRDefault="00A43690" w:rsidP="00A43690">
      <w:pPr>
        <w:pStyle w:val="BATOAEntry"/>
        <w:rPr>
          <w:noProof/>
        </w:rPr>
      </w:pPr>
    </w:p>
    <w:bookmarkEnd w:id="21"/>
    <w:bookmarkEnd w:id="22"/>
    <w:p w:rsidR="00DB6144" w:rsidRPr="003A66CC" w:rsidRDefault="00DB6144" w:rsidP="00BD57C9">
      <w:pPr>
        <w:pStyle w:val="Heading1"/>
        <w:numPr>
          <w:ilvl w:val="0"/>
          <w:numId w:val="0"/>
        </w:numPr>
        <w:jc w:val="left"/>
        <w:sectPr w:rsidR="00DB6144" w:rsidRPr="003A66CC">
          <w:footerReference w:type="default" r:id="rId11"/>
          <w:pgSz w:w="12240" w:h="15840"/>
          <w:pgMar w:top="1440" w:right="1440" w:bottom="1440" w:left="1440" w:header="720" w:footer="720" w:gutter="0"/>
          <w:pgNumType w:fmt="lowerRoman" w:start="1"/>
          <w:cols w:space="720"/>
          <w:docGrid w:linePitch="360"/>
        </w:sectPr>
      </w:pPr>
    </w:p>
    <w:p w:rsidR="00EA184D" w:rsidRPr="00AF62BF" w:rsidRDefault="00957C8E" w:rsidP="00AF62BF">
      <w:pPr>
        <w:pStyle w:val="Heading1"/>
      </w:pPr>
      <w:bookmarkStart w:id="23" w:name="_Toc480366035"/>
      <w:r w:rsidRPr="00AF62BF">
        <w:t xml:space="preserve">INTEREST OF </w:t>
      </w:r>
      <w:r w:rsidRPr="00A95F1E">
        <w:rPr>
          <w:i/>
        </w:rPr>
        <w:t>AMICUS CURIAE</w:t>
      </w:r>
      <w:bookmarkStart w:id="24" w:name="_Toc306272027"/>
      <w:bookmarkStart w:id="25" w:name="_Toc306276188"/>
      <w:bookmarkStart w:id="26" w:name="_Toc306355777"/>
      <w:bookmarkStart w:id="27" w:name="_Toc453068473"/>
      <w:bookmarkStart w:id="28" w:name="_Toc453069301"/>
      <w:bookmarkStart w:id="29" w:name="_Toc453069387"/>
      <w:bookmarkEnd w:id="23"/>
    </w:p>
    <w:p w:rsidR="005E631F" w:rsidRDefault="005E631F" w:rsidP="005E631F">
      <w:pPr>
        <w:spacing w:line="480" w:lineRule="auto"/>
        <w:ind w:firstLine="720"/>
        <w:rPr>
          <w:b/>
          <w:szCs w:val="28"/>
        </w:rPr>
      </w:pPr>
      <w:r>
        <w:rPr>
          <w:rStyle w:val="Strong"/>
          <w:b w:val="0"/>
          <w:szCs w:val="28"/>
        </w:rPr>
        <w:t>The National Association of Criminal Defense Lawyers (</w:t>
      </w:r>
      <w:proofErr w:type="spellStart"/>
      <w:r>
        <w:rPr>
          <w:rStyle w:val="Strong"/>
          <w:b w:val="0"/>
          <w:szCs w:val="28"/>
        </w:rPr>
        <w:t>NACDL</w:t>
      </w:r>
      <w:proofErr w:type="spellEnd"/>
      <w:r>
        <w:rPr>
          <w:rStyle w:val="Strong"/>
          <w:b w:val="0"/>
          <w:szCs w:val="28"/>
        </w:rPr>
        <w:t xml:space="preserve">) is a nonprofit voluntary professional bar association that works on behalf of criminal defense attorneys to ensure justice and due process for those accused of crime or misconduct. </w:t>
      </w:r>
      <w:r w:rsidR="00F1404C">
        <w:rPr>
          <w:rStyle w:val="Strong"/>
          <w:b w:val="0"/>
          <w:szCs w:val="28"/>
        </w:rPr>
        <w:t xml:space="preserve"> </w:t>
      </w:r>
      <w:proofErr w:type="spellStart"/>
      <w:r>
        <w:rPr>
          <w:rStyle w:val="Strong"/>
          <w:b w:val="0"/>
          <w:szCs w:val="28"/>
        </w:rPr>
        <w:t>NACDL</w:t>
      </w:r>
      <w:proofErr w:type="spellEnd"/>
      <w:r>
        <w:rPr>
          <w:rStyle w:val="Strong"/>
          <w:b w:val="0"/>
          <w:szCs w:val="28"/>
        </w:rPr>
        <w:t xml:space="preserve"> was founded in 1958. </w:t>
      </w:r>
      <w:r w:rsidR="000D5F4B">
        <w:rPr>
          <w:rStyle w:val="Strong"/>
          <w:b w:val="0"/>
          <w:szCs w:val="28"/>
        </w:rPr>
        <w:t xml:space="preserve"> </w:t>
      </w:r>
      <w:r>
        <w:rPr>
          <w:rStyle w:val="Strong"/>
          <w:b w:val="0"/>
          <w:szCs w:val="28"/>
        </w:rPr>
        <w:t xml:space="preserve">It has a nationwide membership of many thousands of direct members, and up to 40,000 with affiliates. </w:t>
      </w:r>
      <w:r w:rsidR="00F1404C">
        <w:rPr>
          <w:rStyle w:val="Strong"/>
          <w:b w:val="0"/>
          <w:szCs w:val="28"/>
        </w:rPr>
        <w:t xml:space="preserve"> </w:t>
      </w:r>
      <w:proofErr w:type="spellStart"/>
      <w:r>
        <w:rPr>
          <w:rStyle w:val="Strong"/>
          <w:b w:val="0"/>
          <w:szCs w:val="28"/>
        </w:rPr>
        <w:t>NACDL’s</w:t>
      </w:r>
      <w:proofErr w:type="spellEnd"/>
      <w:r>
        <w:rPr>
          <w:rStyle w:val="Strong"/>
          <w:b w:val="0"/>
          <w:szCs w:val="28"/>
        </w:rPr>
        <w:t xml:space="preserve"> members include private criminal defense lawyers, public defenders, military defense counsel, law professors, and judges. </w:t>
      </w:r>
      <w:r w:rsidR="00F1404C">
        <w:rPr>
          <w:rStyle w:val="Strong"/>
          <w:b w:val="0"/>
          <w:szCs w:val="28"/>
        </w:rPr>
        <w:t xml:space="preserve"> </w:t>
      </w:r>
      <w:proofErr w:type="spellStart"/>
      <w:r>
        <w:rPr>
          <w:rStyle w:val="Strong"/>
          <w:b w:val="0"/>
          <w:szCs w:val="28"/>
        </w:rPr>
        <w:t>NACDL</w:t>
      </w:r>
      <w:proofErr w:type="spellEnd"/>
      <w:r>
        <w:rPr>
          <w:rStyle w:val="Strong"/>
          <w:b w:val="0"/>
          <w:szCs w:val="28"/>
        </w:rPr>
        <w:t xml:space="preserve"> is the only nationwide professional bar association for public defenders and private criminal defense lawyers. </w:t>
      </w:r>
      <w:r w:rsidR="00F1404C">
        <w:rPr>
          <w:rStyle w:val="Strong"/>
          <w:b w:val="0"/>
          <w:szCs w:val="28"/>
        </w:rPr>
        <w:t xml:space="preserve"> </w:t>
      </w:r>
      <w:proofErr w:type="spellStart"/>
      <w:r>
        <w:rPr>
          <w:rStyle w:val="Strong"/>
          <w:b w:val="0"/>
          <w:szCs w:val="28"/>
        </w:rPr>
        <w:t>NACDL</w:t>
      </w:r>
      <w:proofErr w:type="spellEnd"/>
      <w:r>
        <w:rPr>
          <w:rStyle w:val="Strong"/>
          <w:b w:val="0"/>
          <w:szCs w:val="28"/>
        </w:rPr>
        <w:t xml:space="preserve"> is dedicated to advancing the proper, efficient, and just administration of justice. </w:t>
      </w:r>
      <w:r w:rsidR="00F1404C">
        <w:rPr>
          <w:rStyle w:val="Strong"/>
          <w:b w:val="0"/>
          <w:szCs w:val="28"/>
        </w:rPr>
        <w:t xml:space="preserve"> </w:t>
      </w:r>
      <w:proofErr w:type="spellStart"/>
      <w:r>
        <w:rPr>
          <w:rStyle w:val="Strong"/>
          <w:b w:val="0"/>
          <w:szCs w:val="28"/>
        </w:rPr>
        <w:t>NACDL</w:t>
      </w:r>
      <w:proofErr w:type="spellEnd"/>
      <w:r>
        <w:rPr>
          <w:rStyle w:val="Strong"/>
          <w:b w:val="0"/>
          <w:szCs w:val="28"/>
        </w:rPr>
        <w:t xml:space="preserve"> files numerous </w:t>
      </w:r>
      <w:r w:rsidRPr="00A95F1E">
        <w:rPr>
          <w:rStyle w:val="Strong"/>
          <w:b w:val="0"/>
          <w:i/>
          <w:szCs w:val="28"/>
        </w:rPr>
        <w:t>amicus</w:t>
      </w:r>
      <w:r>
        <w:rPr>
          <w:rStyle w:val="Strong"/>
          <w:b w:val="0"/>
          <w:szCs w:val="28"/>
        </w:rPr>
        <w:t xml:space="preserve"> briefs each year in the U.S. Supreme Court and other federal and state courts, seeking to provide </w:t>
      </w:r>
      <w:r w:rsidRPr="00A95F1E">
        <w:rPr>
          <w:rStyle w:val="Strong"/>
          <w:b w:val="0"/>
          <w:i/>
          <w:szCs w:val="28"/>
        </w:rPr>
        <w:t>amicus</w:t>
      </w:r>
      <w:r>
        <w:rPr>
          <w:rStyle w:val="Strong"/>
          <w:b w:val="0"/>
          <w:szCs w:val="28"/>
        </w:rPr>
        <w:t xml:space="preserve"> assistance in cases that present issues of broad importance to criminal defendants, criminal defense lawyers, and the criminal justice system as a whole. </w:t>
      </w:r>
    </w:p>
    <w:p w:rsidR="003A66CC" w:rsidRPr="00BE3580" w:rsidRDefault="009B18BA" w:rsidP="00461947">
      <w:pPr>
        <w:pStyle w:val="BodyText"/>
      </w:pPr>
      <w:proofErr w:type="spellStart"/>
      <w:r>
        <w:t>N</w:t>
      </w:r>
      <w:r w:rsidR="009A01F7">
        <w:t>A</w:t>
      </w:r>
      <w:r>
        <w:t>C</w:t>
      </w:r>
      <w:r w:rsidR="009A01F7">
        <w:t>D</w:t>
      </w:r>
      <w:r>
        <w:t>L</w:t>
      </w:r>
      <w:proofErr w:type="spellEnd"/>
      <w:r>
        <w:t xml:space="preserve"> has</w:t>
      </w:r>
      <w:r w:rsidR="003A66CC" w:rsidRPr="003A66CC">
        <w:t xml:space="preserve"> a part</w:t>
      </w:r>
      <w:r>
        <w:t>icular interest in this case because it is</w:t>
      </w:r>
      <w:r w:rsidR="00074015">
        <w:t xml:space="preserve"> committed to </w:t>
      </w:r>
      <w:r w:rsidR="003A66CC" w:rsidRPr="003A66CC">
        <w:t>combatting</w:t>
      </w:r>
      <w:r w:rsidR="00B5620F">
        <w:t xml:space="preserve"> over-criminalization and to</w:t>
      </w:r>
      <w:r w:rsidR="003A66CC" w:rsidRPr="003A66CC">
        <w:t xml:space="preserve"> </w:t>
      </w:r>
      <w:r w:rsidR="00FE42F5">
        <w:t>promoting</w:t>
      </w:r>
      <w:r w:rsidR="00B5620F">
        <w:t xml:space="preserve"> </w:t>
      </w:r>
      <w:r w:rsidR="003A66CC" w:rsidRPr="003A66CC">
        <w:t>clear standards for the imposition of criminal liability.</w:t>
      </w:r>
      <w:r w:rsidR="00127304">
        <w:t xml:space="preserve">  Yet the Appellate Division’s broad reading of </w:t>
      </w:r>
      <w:r w:rsidR="008B7D5D">
        <w:t>New Yor</w:t>
      </w:r>
      <w:r w:rsidR="00822F74">
        <w:t>k Penal Law §§ 120.30 and 125.15</w:t>
      </w:r>
      <w:r w:rsidR="008B7D5D">
        <w:t>(3) (together</w:t>
      </w:r>
      <w:r w:rsidR="00822F74">
        <w:t>, the “Assisted Suicide Statute</w:t>
      </w:r>
      <w:r w:rsidR="008B7D5D">
        <w:t>”)</w:t>
      </w:r>
      <w:r w:rsidR="00A236DF">
        <w:t xml:space="preserve"> </w:t>
      </w:r>
      <w:r w:rsidR="00D9354A">
        <w:t xml:space="preserve">threatens to criminalize the good faith conduct of physicians </w:t>
      </w:r>
      <w:r w:rsidR="003E6B4E">
        <w:t>beyond the intention of the legislature and without sufficient notice</w:t>
      </w:r>
      <w:r w:rsidR="00D9354A">
        <w:t>.  And, as discussed below, the decision ignores established rules discouraging over-broad reading of criminal statutes</w:t>
      </w:r>
      <w:r w:rsidR="008B7D5D">
        <w:t xml:space="preserve">.  </w:t>
      </w:r>
    </w:p>
    <w:p w:rsidR="00AF62BF" w:rsidRPr="003A66CC" w:rsidRDefault="00AF62BF" w:rsidP="002F2CEB">
      <w:pPr>
        <w:pStyle w:val="Heading1"/>
        <w:keepNext/>
      </w:pPr>
      <w:bookmarkStart w:id="30" w:name="_Toc480366036"/>
      <w:r w:rsidRPr="003A66CC">
        <w:t>INTRODUCTION</w:t>
      </w:r>
      <w:bookmarkEnd w:id="30"/>
    </w:p>
    <w:p w:rsidR="00D067F1" w:rsidRDefault="009A01F7" w:rsidP="00D067F1">
      <w:pPr>
        <w:pStyle w:val="BodyText"/>
      </w:pPr>
      <w:proofErr w:type="spellStart"/>
      <w:r>
        <w:t>NACDL</w:t>
      </w:r>
      <w:proofErr w:type="spellEnd"/>
      <w:r>
        <w:t xml:space="preserve"> </w:t>
      </w:r>
      <w:r w:rsidR="00AF62BF" w:rsidRPr="003A66CC">
        <w:t xml:space="preserve">submits this brief as </w:t>
      </w:r>
      <w:r w:rsidR="00AF62BF" w:rsidRPr="003A66CC">
        <w:rPr>
          <w:i/>
        </w:rPr>
        <w:t>amic</w:t>
      </w:r>
      <w:r w:rsidR="009C09CF">
        <w:rPr>
          <w:i/>
        </w:rPr>
        <w:t>us</w:t>
      </w:r>
      <w:r w:rsidR="00AF62BF" w:rsidRPr="003A66CC">
        <w:rPr>
          <w:i/>
        </w:rPr>
        <w:t xml:space="preserve"> curiae</w:t>
      </w:r>
      <w:r w:rsidR="00AF62BF" w:rsidRPr="003A66CC">
        <w:t xml:space="preserve"> in support of </w:t>
      </w:r>
      <w:r w:rsidR="00AF62BF">
        <w:t>appellants</w:t>
      </w:r>
      <w:r w:rsidR="002F2CEB">
        <w:t>,</w:t>
      </w:r>
      <w:r w:rsidR="00AF62BF">
        <w:t xml:space="preserve"> who seek to reverse the Appellate Division’s </w:t>
      </w:r>
      <w:r w:rsidR="00E120FE">
        <w:t>decision</w:t>
      </w:r>
      <w:r w:rsidR="00AF62BF">
        <w:t xml:space="preserve"> </w:t>
      </w:r>
      <w:r w:rsidR="00E120FE">
        <w:t xml:space="preserve">interpreting </w:t>
      </w:r>
      <w:r w:rsidR="00AF62BF">
        <w:t xml:space="preserve">the </w:t>
      </w:r>
      <w:r w:rsidR="00822F74">
        <w:t>Assisted Suicide Statute</w:t>
      </w:r>
      <w:r w:rsidR="002F2CEB">
        <w:t xml:space="preserve"> to impose criminal penalties on physicians who provide aid-in-dying to patients at the end of life</w:t>
      </w:r>
      <w:r w:rsidR="00D067F1">
        <w:t xml:space="preserve">.  </w:t>
      </w:r>
    </w:p>
    <w:p w:rsidR="00AF62BF" w:rsidRPr="003A66CC" w:rsidRDefault="009C09CF" w:rsidP="00D067F1">
      <w:pPr>
        <w:pStyle w:val="BodyText"/>
      </w:pPr>
      <w:r>
        <w:t>R</w:t>
      </w:r>
      <w:r w:rsidR="00D067F1">
        <w:t>el</w:t>
      </w:r>
      <w:r w:rsidR="002F2CEB">
        <w:t>ying</w:t>
      </w:r>
      <w:r>
        <w:t xml:space="preserve"> entirely</w:t>
      </w:r>
      <w:r w:rsidR="00D067F1">
        <w:t xml:space="preserve"> on </w:t>
      </w:r>
      <w:r w:rsidR="00BA28EB">
        <w:t xml:space="preserve">the dictionary </w:t>
      </w:r>
      <w:r w:rsidR="00E84597">
        <w:t>definition</w:t>
      </w:r>
      <w:r w:rsidR="00D067F1">
        <w:t xml:space="preserve"> of the word “suicide</w:t>
      </w:r>
      <w:r w:rsidR="002F2CEB">
        <w:t>,</w:t>
      </w:r>
      <w:r w:rsidR="00D067F1">
        <w:t xml:space="preserve">” </w:t>
      </w:r>
      <w:r w:rsidR="002F2CEB">
        <w:t>the Appellate Division read</w:t>
      </w:r>
      <w:r w:rsidR="00822F74">
        <w:t xml:space="preserve"> the Assisted Suicide Statute</w:t>
      </w:r>
      <w:r w:rsidR="00D067F1">
        <w:t xml:space="preserve"> to impose criminal liability on physicians who assist terminally ill patients with one particular end-of-life option: </w:t>
      </w:r>
      <w:r w:rsidR="00D067F1" w:rsidRPr="003A66CC">
        <w:t>the prescription of lethal medication</w:t>
      </w:r>
      <w:r w:rsidR="00D067F1">
        <w:t>.  The Appellate Division’s statutory interpretation reflects a troubling tendency to focus solely on the litera</w:t>
      </w:r>
      <w:r w:rsidR="00DF586E">
        <w:t>l meaning of select words in criminal statutes</w:t>
      </w:r>
      <w:r w:rsidR="00D067F1">
        <w:t>, even</w:t>
      </w:r>
      <w:r w:rsidR="003E6B4E">
        <w:t xml:space="preserve"> where the result would lead to </w:t>
      </w:r>
      <w:r w:rsidR="00D067F1">
        <w:t>criminalization of conduct beyond the clear intent of the legislature</w:t>
      </w:r>
      <w:r w:rsidR="003E6B4E">
        <w:t>,</w:t>
      </w:r>
      <w:r w:rsidR="00D067F1">
        <w:t xml:space="preserve"> and </w:t>
      </w:r>
      <w:r w:rsidR="005B3F23">
        <w:t xml:space="preserve">without </w:t>
      </w:r>
      <w:r w:rsidR="00E8462D">
        <w:t xml:space="preserve">constitutionally required </w:t>
      </w:r>
      <w:r w:rsidR="00D067F1">
        <w:t xml:space="preserve">notice to ordinary citizens.   </w:t>
      </w:r>
    </w:p>
    <w:p w:rsidR="00D37ED6" w:rsidRDefault="004D3E6A" w:rsidP="001E7E44">
      <w:pPr>
        <w:pStyle w:val="BodyText"/>
      </w:pPr>
      <w:r>
        <w:t>The Appellate Division</w:t>
      </w:r>
      <w:r w:rsidR="00D067F1">
        <w:t xml:space="preserve">’s statutory interpretation should be </w:t>
      </w:r>
      <w:r w:rsidR="002C4B71">
        <w:t>rejected</w:t>
      </w:r>
      <w:r w:rsidR="00D067F1">
        <w:t xml:space="preserve"> for two </w:t>
      </w:r>
      <w:r w:rsidR="00C834BA">
        <w:t xml:space="preserve">independent </w:t>
      </w:r>
      <w:r w:rsidR="00D067F1">
        <w:t xml:space="preserve">reasons.  </w:t>
      </w:r>
      <w:r w:rsidR="00B51388">
        <w:t xml:space="preserve">First, the </w:t>
      </w:r>
      <w:r w:rsidR="002C4B71">
        <w:t>court</w:t>
      </w:r>
      <w:r w:rsidR="00B51388">
        <w:t xml:space="preserve"> ignored </w:t>
      </w:r>
      <w:r w:rsidR="002C4B71">
        <w:t>important</w:t>
      </w:r>
      <w:r w:rsidR="00B51388">
        <w:t xml:space="preserve"> rules of statutory construction </w:t>
      </w:r>
      <w:r w:rsidR="00B7469F">
        <w:t xml:space="preserve">by </w:t>
      </w:r>
      <w:r w:rsidR="00E13F01">
        <w:t>limiting its analysis to</w:t>
      </w:r>
      <w:r w:rsidR="00EA738D">
        <w:t xml:space="preserve"> the</w:t>
      </w:r>
      <w:r w:rsidR="00B7469F">
        <w:t xml:space="preserve"> dictionary </w:t>
      </w:r>
      <w:r w:rsidR="00E13F01">
        <w:t>meaning</w:t>
      </w:r>
      <w:r w:rsidR="00B7469F">
        <w:t xml:space="preserve"> of the word “suicide.”  As a result, the Appellate Division </w:t>
      </w:r>
      <w:r w:rsidR="00B17EC6">
        <w:t xml:space="preserve">failed to </w:t>
      </w:r>
      <w:r w:rsidR="0096281A">
        <w:t xml:space="preserve">even </w:t>
      </w:r>
      <w:r w:rsidR="00B17EC6">
        <w:t xml:space="preserve">consider </w:t>
      </w:r>
      <w:r w:rsidR="00B7469F">
        <w:t>legislative intent</w:t>
      </w:r>
      <w:r w:rsidR="002C4B71">
        <w:t>,</w:t>
      </w:r>
      <w:r w:rsidR="00B7469F">
        <w:t xml:space="preserve"> </w:t>
      </w:r>
      <w:r w:rsidR="00B17EC6">
        <w:t xml:space="preserve">and ignored the </w:t>
      </w:r>
      <w:r w:rsidR="000D5F4B">
        <w:t>rule of</w:t>
      </w:r>
      <w:r w:rsidR="00B04416">
        <w:t xml:space="preserve"> lenity</w:t>
      </w:r>
      <w:r w:rsidR="00E670A9">
        <w:t xml:space="preserve"> applicable to</w:t>
      </w:r>
      <w:r w:rsidR="002C4B71">
        <w:t xml:space="preserve"> the</w:t>
      </w:r>
      <w:r w:rsidR="00E670A9">
        <w:t xml:space="preserve"> </w:t>
      </w:r>
      <w:r w:rsidR="0044553C">
        <w:t xml:space="preserve">interpretation of </w:t>
      </w:r>
      <w:r w:rsidR="00E670A9">
        <w:t>criminal statutes</w:t>
      </w:r>
      <w:r w:rsidR="009451FF">
        <w:t xml:space="preserve">.  </w:t>
      </w:r>
    </w:p>
    <w:p w:rsidR="00D208D3" w:rsidRDefault="009451FF" w:rsidP="001E7E44">
      <w:pPr>
        <w:pStyle w:val="BodyText"/>
      </w:pPr>
      <w:r>
        <w:t xml:space="preserve">Second, </w:t>
      </w:r>
      <w:r w:rsidR="002C4B71">
        <w:t>under</w:t>
      </w:r>
      <w:r w:rsidR="00D37ED6">
        <w:t xml:space="preserve"> </w:t>
      </w:r>
      <w:r w:rsidR="00205B59" w:rsidRPr="003A66CC">
        <w:t>the Appellate Di</w:t>
      </w:r>
      <w:r w:rsidR="00205B59">
        <w:t xml:space="preserve">vision’s </w:t>
      </w:r>
      <w:r w:rsidR="00380639">
        <w:t>mechanical</w:t>
      </w:r>
      <w:r w:rsidR="00205B59">
        <w:t xml:space="preserve"> interpretatio</w:t>
      </w:r>
      <w:r w:rsidR="00822F74">
        <w:t>n, the Assisted Suicide Statute</w:t>
      </w:r>
      <w:r w:rsidR="00205B59">
        <w:t xml:space="preserve"> would be </w:t>
      </w:r>
      <w:r w:rsidR="009A59B9">
        <w:t xml:space="preserve">constitutionally </w:t>
      </w:r>
      <w:r w:rsidR="00205B59">
        <w:t xml:space="preserve">void </w:t>
      </w:r>
      <w:r w:rsidR="00D37ED6">
        <w:t xml:space="preserve">for vagueness </w:t>
      </w:r>
      <w:r w:rsidR="00205B59">
        <w:t xml:space="preserve">as applied to appellant physicians.  </w:t>
      </w:r>
      <w:r w:rsidR="00D37ED6">
        <w:t xml:space="preserve">Because other comparable end-of-life options—such as </w:t>
      </w:r>
      <w:r w:rsidR="00D37ED6" w:rsidRPr="003A66CC">
        <w:t xml:space="preserve">removal of ventilators, </w:t>
      </w:r>
      <w:r w:rsidR="000C24EF">
        <w:t xml:space="preserve">terminal </w:t>
      </w:r>
      <w:r w:rsidR="00D37ED6" w:rsidRPr="003A66CC">
        <w:t>sedation, and withdrawal of nutrition or hydration</w:t>
      </w:r>
      <w:r w:rsidR="00D37ED6">
        <w:t xml:space="preserve">—are </w:t>
      </w:r>
      <w:r w:rsidR="00DE67AA">
        <w:t>indistinguishable from the conduct at issue here</w:t>
      </w:r>
      <w:r w:rsidR="00822F74">
        <w:t>, the Assisted Suicide Statute</w:t>
      </w:r>
      <w:r w:rsidR="00205B59" w:rsidRPr="003A66CC">
        <w:t xml:space="preserve"> do</w:t>
      </w:r>
      <w:r w:rsidR="00822F74">
        <w:t>es</w:t>
      </w:r>
      <w:r w:rsidR="00205B59" w:rsidRPr="003A66CC">
        <w:t xml:space="preserve"> not give fair notice to physicians t</w:t>
      </w:r>
      <w:r w:rsidR="006E7EE4">
        <w:t xml:space="preserve">hat </w:t>
      </w:r>
      <w:r w:rsidR="002C4B71">
        <w:t>certain</w:t>
      </w:r>
      <w:r w:rsidR="006E7EE4">
        <w:t xml:space="preserve"> aid </w:t>
      </w:r>
      <w:r w:rsidR="002C4B71">
        <w:t xml:space="preserve">may </w:t>
      </w:r>
      <w:r w:rsidR="00205B59" w:rsidRPr="003A66CC">
        <w:t xml:space="preserve">expose </w:t>
      </w:r>
      <w:r w:rsidR="001878BD">
        <w:t>them</w:t>
      </w:r>
      <w:r w:rsidR="00205B59" w:rsidRPr="003A66CC">
        <w:t xml:space="preserve"> to </w:t>
      </w:r>
      <w:r w:rsidR="00051380">
        <w:t>arbitrary and discriminatory</w:t>
      </w:r>
      <w:r w:rsidR="00205B59" w:rsidRPr="003A66CC">
        <w:t xml:space="preserve"> </w:t>
      </w:r>
      <w:r w:rsidR="002C4B71">
        <w:t>criminal penalties</w:t>
      </w:r>
      <w:r w:rsidR="00205B59" w:rsidRPr="003A66CC">
        <w:t xml:space="preserve">.  </w:t>
      </w:r>
    </w:p>
    <w:p w:rsidR="00E8462D" w:rsidRDefault="00455708" w:rsidP="00C64584">
      <w:pPr>
        <w:pStyle w:val="BodyText"/>
      </w:pPr>
      <w:r>
        <w:t xml:space="preserve">This Court should </w:t>
      </w:r>
      <w:r w:rsidR="002C4B71">
        <w:t xml:space="preserve">therefore </w:t>
      </w:r>
      <w:r>
        <w:t xml:space="preserve">reverse the Appellate Division’s </w:t>
      </w:r>
      <w:r w:rsidR="00E84597">
        <w:t>decision</w:t>
      </w:r>
      <w:r>
        <w:t xml:space="preserve">.   </w:t>
      </w:r>
    </w:p>
    <w:p w:rsidR="00DB6144" w:rsidRPr="003A66CC" w:rsidRDefault="00DB6144" w:rsidP="00AF62BF">
      <w:pPr>
        <w:pStyle w:val="Heading1"/>
      </w:pPr>
      <w:bookmarkStart w:id="31" w:name="_Toc480366037"/>
      <w:r w:rsidRPr="003A66CC">
        <w:t>ARGUMENT</w:t>
      </w:r>
      <w:bookmarkEnd w:id="24"/>
      <w:bookmarkEnd w:id="25"/>
      <w:bookmarkEnd w:id="26"/>
      <w:bookmarkEnd w:id="27"/>
      <w:bookmarkEnd w:id="28"/>
      <w:bookmarkEnd w:id="29"/>
      <w:bookmarkEnd w:id="31"/>
    </w:p>
    <w:p w:rsidR="00B5589E" w:rsidRPr="003A66CC" w:rsidRDefault="00B5589E">
      <w:pPr>
        <w:pStyle w:val="Heading2"/>
      </w:pPr>
      <w:bookmarkStart w:id="32" w:name="_Toc480366038"/>
      <w:r w:rsidRPr="003A66CC">
        <w:t>The Lower Courts</w:t>
      </w:r>
      <w:r w:rsidR="004C0B89" w:rsidRPr="003A66CC">
        <w:t xml:space="preserve"> Erred by Considering Only the </w:t>
      </w:r>
      <w:r w:rsidR="006E006E">
        <w:t>Dictionary Definition</w:t>
      </w:r>
      <w:r w:rsidR="004C0B89" w:rsidRPr="003A66CC">
        <w:t xml:space="preserve"> of the Word “Suicide”</w:t>
      </w:r>
      <w:r w:rsidRPr="003A66CC">
        <w:t xml:space="preserve"> </w:t>
      </w:r>
      <w:r w:rsidR="00613AD4" w:rsidRPr="003A66CC">
        <w:t xml:space="preserve">and Ignoring Other </w:t>
      </w:r>
      <w:r w:rsidR="002C4B71">
        <w:t>Important</w:t>
      </w:r>
      <w:r w:rsidR="00613AD4" w:rsidRPr="003A66CC">
        <w:t xml:space="preserve"> Rules of </w:t>
      </w:r>
      <w:r w:rsidR="00366EC3" w:rsidRPr="003A66CC">
        <w:t xml:space="preserve">Statutory </w:t>
      </w:r>
      <w:r w:rsidR="00EE2BF0" w:rsidRPr="003A66CC">
        <w:t>Construction</w:t>
      </w:r>
      <w:bookmarkEnd w:id="32"/>
    </w:p>
    <w:p w:rsidR="00DB7A9D" w:rsidRPr="003A66CC" w:rsidRDefault="00D71235" w:rsidP="00BF6033">
      <w:pPr>
        <w:pStyle w:val="BodyText"/>
      </w:pPr>
      <w:r w:rsidRPr="003A66CC">
        <w:t xml:space="preserve">The </w:t>
      </w:r>
      <w:r w:rsidR="0000790F" w:rsidRPr="003A66CC">
        <w:t>Appellate Division</w:t>
      </w:r>
      <w:r w:rsidRPr="003A66CC">
        <w:t xml:space="preserve"> </w:t>
      </w:r>
      <w:r w:rsidR="00837422" w:rsidRPr="003A66CC">
        <w:t xml:space="preserve">erred by </w:t>
      </w:r>
      <w:r w:rsidR="00B35AAD" w:rsidRPr="003A66CC">
        <w:t xml:space="preserve">focusing </w:t>
      </w:r>
      <w:r w:rsidR="008A4A06" w:rsidRPr="003A66CC">
        <w:t>solely on</w:t>
      </w:r>
      <w:r w:rsidR="00B35AAD" w:rsidRPr="003A66CC">
        <w:t xml:space="preserve"> the</w:t>
      </w:r>
      <w:r w:rsidR="00837422" w:rsidRPr="003A66CC">
        <w:t xml:space="preserve"> dictionary</w:t>
      </w:r>
      <w:r w:rsidR="003C3C33" w:rsidRPr="003A66CC">
        <w:t xml:space="preserve"> </w:t>
      </w:r>
      <w:r w:rsidR="00DB7A9D" w:rsidRPr="003A66CC">
        <w:t>meaning</w:t>
      </w:r>
      <w:r w:rsidR="003C3C33" w:rsidRPr="003A66CC">
        <w:t xml:space="preserve"> of the word “suicide” </w:t>
      </w:r>
      <w:r w:rsidR="00B35AAD" w:rsidRPr="003A66CC">
        <w:t xml:space="preserve">in finding that the </w:t>
      </w:r>
      <w:r w:rsidR="00822F74">
        <w:t>Assisted Suicide Statute</w:t>
      </w:r>
      <w:r w:rsidR="00872721" w:rsidRPr="003A66CC">
        <w:t xml:space="preserve"> </w:t>
      </w:r>
      <w:r w:rsidR="00822F74">
        <w:t>is</w:t>
      </w:r>
      <w:r w:rsidR="00872721" w:rsidRPr="003A66CC">
        <w:t xml:space="preserve"> unambiguous</w:t>
      </w:r>
      <w:r w:rsidR="002C4B71">
        <w:t>.</w:t>
      </w:r>
      <w:r w:rsidR="00EA135D" w:rsidRPr="003A66CC">
        <w:t xml:space="preserve"> </w:t>
      </w:r>
      <w:r w:rsidR="002C4B71">
        <w:t>On that basis, the court</w:t>
      </w:r>
      <w:r w:rsidR="00EA135D" w:rsidRPr="003A66CC">
        <w:t xml:space="preserve"> affirm</w:t>
      </w:r>
      <w:r w:rsidR="002C4B71">
        <w:t>ed</w:t>
      </w:r>
      <w:r w:rsidR="00EA135D" w:rsidRPr="003A66CC">
        <w:t xml:space="preserve"> the </w:t>
      </w:r>
      <w:r w:rsidR="002C4B71">
        <w:t>trial court</w:t>
      </w:r>
      <w:r w:rsidR="00EA135D" w:rsidRPr="003A66CC">
        <w:t xml:space="preserve">’s </w:t>
      </w:r>
      <w:r w:rsidR="000A114D">
        <w:t>holding</w:t>
      </w:r>
      <w:r w:rsidR="00EA135D" w:rsidRPr="003A66CC">
        <w:t xml:space="preserve"> that </w:t>
      </w:r>
      <w:r w:rsidR="00A021BE" w:rsidRPr="003A66CC">
        <w:t xml:space="preserve">an analysis of </w:t>
      </w:r>
      <w:r w:rsidR="008477CA" w:rsidRPr="003A66CC">
        <w:t xml:space="preserve">legislative </w:t>
      </w:r>
      <w:r w:rsidR="00F252E6" w:rsidRPr="003A66CC">
        <w:t>history</w:t>
      </w:r>
      <w:r w:rsidR="00EA135D" w:rsidRPr="003A66CC">
        <w:t xml:space="preserve"> was “unnecessary</w:t>
      </w:r>
      <w:r w:rsidR="006E5F88" w:rsidRPr="003A66CC">
        <w:t>.</w:t>
      </w:r>
      <w:r w:rsidR="00EA135D" w:rsidRPr="003A66CC">
        <w:t>”</w:t>
      </w:r>
      <w:r w:rsidR="006E5F88" w:rsidRPr="003A66CC">
        <w:t xml:space="preserve">  </w:t>
      </w:r>
      <w:r w:rsidR="009E2518" w:rsidRPr="003A66CC">
        <w:rPr>
          <w:i/>
        </w:rPr>
        <w:t xml:space="preserve">See </w:t>
      </w:r>
      <w:r w:rsidR="000E79F3" w:rsidRPr="003A66CC">
        <w:rPr>
          <w:i/>
        </w:rPr>
        <w:t xml:space="preserve">Myers v. </w:t>
      </w:r>
      <w:proofErr w:type="spellStart"/>
      <w:r w:rsidR="000E79F3" w:rsidRPr="003A66CC">
        <w:rPr>
          <w:i/>
        </w:rPr>
        <w:t>Schneiderman</w:t>
      </w:r>
      <w:proofErr w:type="spellEnd"/>
      <w:r w:rsidR="000E79F3" w:rsidRPr="003A66CC">
        <w:t xml:space="preserve">, 140 A.D.3d 51, </w:t>
      </w:r>
      <w:r w:rsidR="00F4176D" w:rsidRPr="003A66CC">
        <w:t xml:space="preserve">55, </w:t>
      </w:r>
      <w:r w:rsidR="000E79F3" w:rsidRPr="003A66CC">
        <w:t>57</w:t>
      </w:r>
      <w:r w:rsidR="000B4CCA" w:rsidRPr="003A66CC">
        <w:t>–58</w:t>
      </w:r>
      <w:r w:rsidR="000E79F3" w:rsidRPr="003A66CC">
        <w:t xml:space="preserve"> (1st Dep’t 2016)</w:t>
      </w:r>
      <w:r w:rsidR="00E41AE4" w:rsidRPr="003A66CC">
        <w:t xml:space="preserve">.  </w:t>
      </w:r>
      <w:r w:rsidR="00505A62" w:rsidRPr="003A66CC">
        <w:t>As explained immediatel</w:t>
      </w:r>
      <w:r w:rsidR="00CF1E0F" w:rsidRPr="003A66CC">
        <w:t>y below, the Appellate Division</w:t>
      </w:r>
      <w:r w:rsidR="002C4B71">
        <w:t xml:space="preserve"> erred</w:t>
      </w:r>
      <w:r w:rsidR="00CF1E0F" w:rsidRPr="003A66CC">
        <w:t xml:space="preserve"> because </w:t>
      </w:r>
      <w:r w:rsidR="00380966" w:rsidRPr="003A66CC">
        <w:t>it</w:t>
      </w:r>
      <w:r w:rsidR="000E5BAE">
        <w:t>:</w:t>
      </w:r>
      <w:r w:rsidR="002C4B71">
        <w:t xml:space="preserve"> </w:t>
      </w:r>
      <w:r w:rsidR="00380966" w:rsidRPr="003A66CC">
        <w:t xml:space="preserve"> </w:t>
      </w:r>
      <w:r w:rsidR="00442842" w:rsidRPr="003A66CC">
        <w:t xml:space="preserve">(1) </w:t>
      </w:r>
      <w:r w:rsidR="00342B9E">
        <w:t>failed to consider legislative intent</w:t>
      </w:r>
      <w:r w:rsidR="000E5BAE">
        <w:t>;</w:t>
      </w:r>
      <w:r w:rsidR="00342B9E">
        <w:t xml:space="preserve"> </w:t>
      </w:r>
      <w:r w:rsidR="00505A62" w:rsidRPr="003A66CC">
        <w:t xml:space="preserve">and </w:t>
      </w:r>
      <w:r w:rsidR="00442842" w:rsidRPr="003A66CC">
        <w:t xml:space="preserve">(2) </w:t>
      </w:r>
      <w:r w:rsidR="00505A62" w:rsidRPr="003A66CC">
        <w:t xml:space="preserve">ignored </w:t>
      </w:r>
      <w:r w:rsidR="000378A7" w:rsidRPr="003A66CC">
        <w:t>the rule of lenity</w:t>
      </w:r>
      <w:r w:rsidR="00CB7A56" w:rsidRPr="003A66CC">
        <w:t xml:space="preserve"> </w:t>
      </w:r>
      <w:r w:rsidR="00E50B23">
        <w:t>applicable</w:t>
      </w:r>
      <w:r w:rsidR="003A050D">
        <w:t xml:space="preserve"> </w:t>
      </w:r>
      <w:r w:rsidR="00E96996">
        <w:t xml:space="preserve">to the </w:t>
      </w:r>
      <w:r w:rsidR="00E50B23">
        <w:t xml:space="preserve">interpretation of </w:t>
      </w:r>
      <w:r w:rsidR="00037DBD" w:rsidRPr="003A66CC">
        <w:t>criminal statutes</w:t>
      </w:r>
      <w:r w:rsidR="000378A7" w:rsidRPr="003A66CC">
        <w:t>.</w:t>
      </w:r>
      <w:r w:rsidR="003A4AAD" w:rsidRPr="003A66CC">
        <w:t xml:space="preserve">  </w:t>
      </w:r>
      <w:r w:rsidR="00624646">
        <w:t xml:space="preserve">Its </w:t>
      </w:r>
      <w:r w:rsidR="005634F8">
        <w:t>decision</w:t>
      </w:r>
      <w:r w:rsidR="00CF1E0F" w:rsidRPr="003A66CC">
        <w:t xml:space="preserve"> should therefore be reversed.</w:t>
      </w:r>
      <w:r w:rsidR="003A4AAD" w:rsidRPr="003A66CC">
        <w:t xml:space="preserve">  </w:t>
      </w:r>
    </w:p>
    <w:p w:rsidR="00A51770" w:rsidRPr="003A66CC" w:rsidRDefault="007243C9" w:rsidP="00543F12">
      <w:pPr>
        <w:pStyle w:val="Heading3"/>
        <w:rPr>
          <w:szCs w:val="28"/>
        </w:rPr>
      </w:pPr>
      <w:bookmarkStart w:id="33" w:name="_Toc480366039"/>
      <w:r>
        <w:rPr>
          <w:szCs w:val="28"/>
        </w:rPr>
        <w:t xml:space="preserve">The </w:t>
      </w:r>
      <w:r w:rsidR="00715EA9" w:rsidRPr="003A66CC">
        <w:rPr>
          <w:szCs w:val="28"/>
        </w:rPr>
        <w:t xml:space="preserve">Appellate Division Failed to Consider Whether </w:t>
      </w:r>
      <w:r>
        <w:rPr>
          <w:szCs w:val="28"/>
        </w:rPr>
        <w:t>Its</w:t>
      </w:r>
      <w:r w:rsidR="00715EA9" w:rsidRPr="003A66CC">
        <w:rPr>
          <w:szCs w:val="28"/>
        </w:rPr>
        <w:t xml:space="preserve"> Interpretation</w:t>
      </w:r>
      <w:r w:rsidR="00E31119">
        <w:rPr>
          <w:szCs w:val="28"/>
        </w:rPr>
        <w:t xml:space="preserve"> of the Statute</w:t>
      </w:r>
      <w:r>
        <w:rPr>
          <w:szCs w:val="28"/>
        </w:rPr>
        <w:t xml:space="preserve"> Was </w:t>
      </w:r>
      <w:r w:rsidR="0031044E">
        <w:rPr>
          <w:szCs w:val="28"/>
        </w:rPr>
        <w:t>Consistent with Legislative Intent</w:t>
      </w:r>
      <w:bookmarkEnd w:id="33"/>
    </w:p>
    <w:p w:rsidR="00715EA9" w:rsidRDefault="00624646" w:rsidP="0022345A">
      <w:pPr>
        <w:pStyle w:val="BodyText"/>
      </w:pPr>
      <w:r>
        <w:t>Instead of fully considering the meaning of the Assisted Suicide Statute, the Appellate Division held that</w:t>
      </w:r>
      <w:r w:rsidR="00946F8E" w:rsidRPr="003A66CC">
        <w:t xml:space="preserve"> </w:t>
      </w:r>
      <w:r w:rsidR="005D173C" w:rsidRPr="003A66CC">
        <w:t xml:space="preserve">“there [was] no room for </w:t>
      </w:r>
      <w:r w:rsidR="00C109CE" w:rsidRPr="003A66CC">
        <w:t xml:space="preserve">[judicial] </w:t>
      </w:r>
      <w:r w:rsidR="005D173C" w:rsidRPr="003A66CC">
        <w:t xml:space="preserve">construction” due to the </w:t>
      </w:r>
      <w:r w:rsidR="00946F8E" w:rsidRPr="003A66CC">
        <w:t>“straightforward meaning”</w:t>
      </w:r>
      <w:r w:rsidR="005D173C" w:rsidRPr="003A66CC">
        <w:t xml:space="preserve"> </w:t>
      </w:r>
      <w:r w:rsidR="00C109CE" w:rsidRPr="003A66CC">
        <w:t xml:space="preserve">and “literal description” </w:t>
      </w:r>
      <w:r w:rsidR="005D173C" w:rsidRPr="003A66CC">
        <w:t>of the</w:t>
      </w:r>
      <w:r w:rsidR="004B5C16" w:rsidRPr="003A66CC">
        <w:t xml:space="preserve"> wor</w:t>
      </w:r>
      <w:r w:rsidR="00D07670" w:rsidRPr="003A66CC">
        <w:t>d</w:t>
      </w:r>
      <w:r w:rsidR="00C109CE" w:rsidRPr="003A66CC">
        <w:t xml:space="preserve"> “suicide</w:t>
      </w:r>
      <w:r w:rsidR="00D07670" w:rsidRPr="003A66CC">
        <w:t>.</w:t>
      </w:r>
      <w:r w:rsidR="00C109CE" w:rsidRPr="003A66CC">
        <w:t>”</w:t>
      </w:r>
      <w:r w:rsidR="0035559A" w:rsidRPr="003A66CC">
        <w:t xml:space="preserve">  140 A.D.3d at 57.</w:t>
      </w:r>
      <w:r w:rsidR="00840680" w:rsidRPr="003A66CC">
        <w:t xml:space="preserve">  </w:t>
      </w:r>
      <w:r>
        <w:t>Yet t</w:t>
      </w:r>
      <w:r w:rsidR="00B05090" w:rsidRPr="003A66CC">
        <w:t xml:space="preserve">his </w:t>
      </w:r>
      <w:r w:rsidR="00993C76" w:rsidRPr="003A66CC">
        <w:t xml:space="preserve">Court has </w:t>
      </w:r>
      <w:r w:rsidR="000B60C1">
        <w:t>instructed</w:t>
      </w:r>
      <w:r w:rsidR="00993C76" w:rsidRPr="003A66CC">
        <w:t xml:space="preserve"> </w:t>
      </w:r>
      <w:r w:rsidR="0022345A" w:rsidRPr="003A66CC">
        <w:t>the exact opposite:</w:t>
      </w:r>
      <w:r>
        <w:t xml:space="preserve"> </w:t>
      </w:r>
      <w:r w:rsidR="00B05090" w:rsidRPr="003A66CC">
        <w:t xml:space="preserve"> “[w]</w:t>
      </w:r>
      <w:proofErr w:type="spellStart"/>
      <w:r w:rsidR="00C03C77" w:rsidRPr="003A66CC">
        <w:t>hile</w:t>
      </w:r>
      <w:proofErr w:type="spellEnd"/>
      <w:r w:rsidR="00C03C77" w:rsidRPr="003A66CC">
        <w:t xml:space="preserve"> the</w:t>
      </w:r>
      <w:r w:rsidR="00DE10A6" w:rsidRPr="003A66CC">
        <w:t xml:space="preserve"> statutes may appear literally ‘unambiguous’</w:t>
      </w:r>
      <w:r w:rsidR="00C03C77" w:rsidRPr="003A66CC">
        <w:t xml:space="preserve"> on their face, the absence of ambiguity facially is never conclusive.</w:t>
      </w:r>
      <w:r w:rsidR="00993C76" w:rsidRPr="003A66CC">
        <w:t xml:space="preserve">”  </w:t>
      </w:r>
      <w:r w:rsidR="00993C76" w:rsidRPr="003A66CC">
        <w:rPr>
          <w:i/>
        </w:rPr>
        <w:t xml:space="preserve">N.Y. State Bankers </w:t>
      </w:r>
      <w:proofErr w:type="spellStart"/>
      <w:r w:rsidR="00993C76" w:rsidRPr="003A66CC">
        <w:rPr>
          <w:i/>
        </w:rPr>
        <w:t>Ass</w:t>
      </w:r>
      <w:r w:rsidR="00EF4BB4" w:rsidRPr="003A66CC">
        <w:rPr>
          <w:i/>
        </w:rPr>
        <w:t>’</w:t>
      </w:r>
      <w:r w:rsidR="00C03C77" w:rsidRPr="003A66CC">
        <w:rPr>
          <w:i/>
        </w:rPr>
        <w:t>n</w:t>
      </w:r>
      <w:proofErr w:type="spellEnd"/>
      <w:r w:rsidR="00C03C77" w:rsidRPr="003A66CC">
        <w:rPr>
          <w:i/>
        </w:rPr>
        <w:t xml:space="preserve"> v. Albright</w:t>
      </w:r>
      <w:r w:rsidR="00C03C77" w:rsidRPr="003A66CC">
        <w:t>, 38 N.Y.2d 430, 434 (1975)</w:t>
      </w:r>
      <w:r w:rsidR="00B05090" w:rsidRPr="003A66CC">
        <w:t xml:space="preserve">.  </w:t>
      </w:r>
      <w:r w:rsidR="00D220F2" w:rsidRPr="003A66CC">
        <w:t xml:space="preserve"> This is because </w:t>
      </w:r>
      <w:r w:rsidR="00CE1C59" w:rsidRPr="003A66CC">
        <w:t>“</w:t>
      </w:r>
      <w:r w:rsidR="00D220F2" w:rsidRPr="003A66CC">
        <w:t xml:space="preserve">[i]n matters of statutory interpretation generally . . . legislative intent is the great and controlling principle.”  </w:t>
      </w:r>
      <w:proofErr w:type="spellStart"/>
      <w:r w:rsidR="00D220F2" w:rsidRPr="003A66CC">
        <w:rPr>
          <w:i/>
        </w:rPr>
        <w:t>Sutka</w:t>
      </w:r>
      <w:proofErr w:type="spellEnd"/>
      <w:r w:rsidR="00D220F2" w:rsidRPr="003A66CC">
        <w:rPr>
          <w:i/>
        </w:rPr>
        <w:t xml:space="preserve"> v. </w:t>
      </w:r>
      <w:proofErr w:type="spellStart"/>
      <w:r w:rsidR="00D220F2" w:rsidRPr="003A66CC">
        <w:rPr>
          <w:i/>
        </w:rPr>
        <w:t>Conners</w:t>
      </w:r>
      <w:proofErr w:type="spellEnd"/>
      <w:r w:rsidR="00D220F2" w:rsidRPr="003A66CC">
        <w:t xml:space="preserve">, 73 N.Y.2d 395, 403 (1989) (internal quotation marks omitted).  </w:t>
      </w:r>
      <w:r w:rsidR="00CB35A2" w:rsidRPr="003A66CC">
        <w:t xml:space="preserve"> Inde</w:t>
      </w:r>
      <w:r w:rsidR="000B60C1">
        <w:t>ed, this Court explained</w:t>
      </w:r>
      <w:r>
        <w:t xml:space="preserve"> over a century ago</w:t>
      </w:r>
      <w:r w:rsidR="000B60C1">
        <w:t xml:space="preserve"> </w:t>
      </w:r>
      <w:r w:rsidR="00CB35A2" w:rsidRPr="003A66CC">
        <w:t>that “[u]</w:t>
      </w:r>
      <w:proofErr w:type="spellStart"/>
      <w:r w:rsidR="00CB35A2" w:rsidRPr="003A66CC">
        <w:t>ncertainty</w:t>
      </w:r>
      <w:proofErr w:type="spellEnd"/>
      <w:r w:rsidR="00CB35A2" w:rsidRPr="003A66CC">
        <w:t xml:space="preserve"> of sense . . . does not spring alone from uncertainty of expression.”  </w:t>
      </w:r>
      <w:r w:rsidR="00CB35A2" w:rsidRPr="003A66CC">
        <w:rPr>
          <w:i/>
        </w:rPr>
        <w:t>In re Meyer</w:t>
      </w:r>
      <w:r w:rsidR="00CB35A2" w:rsidRPr="003A66CC">
        <w:t xml:space="preserve">, 209 N.Y. 386, 389 (1913).  If results would be “unjust </w:t>
      </w:r>
      <w:r w:rsidR="00A0615F">
        <w:t>or</w:t>
      </w:r>
      <w:r w:rsidR="00CB35A2" w:rsidRPr="003A66CC">
        <w:t xml:space="preserve"> unreasonable . . . . from the standpoint of the literal sense of its language</w:t>
      </w:r>
      <w:r w:rsidR="003331AC">
        <w:t>,</w:t>
      </w:r>
      <w:r w:rsidR="00CB35A2" w:rsidRPr="003A66CC">
        <w:t xml:space="preserve"> . . . an obscurity of meaning exists, calling for judicial construction.”  </w:t>
      </w:r>
      <w:r w:rsidR="00CB35A2" w:rsidRPr="003A66CC">
        <w:rPr>
          <w:i/>
        </w:rPr>
        <w:t>Id.</w:t>
      </w:r>
      <w:r w:rsidR="00CB35A2" w:rsidRPr="003A66CC">
        <w:t xml:space="preserve"> at 389.  </w:t>
      </w:r>
    </w:p>
    <w:p w:rsidR="000C4E05" w:rsidRPr="003A66CC" w:rsidRDefault="008D3B8F" w:rsidP="003F2981">
      <w:pPr>
        <w:pStyle w:val="BodyText"/>
      </w:pPr>
      <w:r>
        <w:t>T</w:t>
      </w:r>
      <w:r w:rsidR="00590E70">
        <w:t xml:space="preserve">he need to examine </w:t>
      </w:r>
      <w:r w:rsidR="00CE3A13" w:rsidRPr="003A66CC">
        <w:t xml:space="preserve">“clear legislative intent” </w:t>
      </w:r>
      <w:r w:rsidR="000E5BAE">
        <w:t xml:space="preserve">is </w:t>
      </w:r>
      <w:r>
        <w:t>particularly compelling in connection with criminal statutes</w:t>
      </w:r>
      <w:r w:rsidR="00880AB5">
        <w:t>.</w:t>
      </w:r>
      <w:r w:rsidR="003F2981">
        <w:t xml:space="preserve">  </w:t>
      </w:r>
      <w:r w:rsidR="003F2981" w:rsidRPr="00A02BB9">
        <w:rPr>
          <w:i/>
        </w:rPr>
        <w:t>People v. Coe</w:t>
      </w:r>
      <w:r w:rsidR="003F2981">
        <w:t xml:space="preserve">, 71 N.Y.2d 852, 855 (1988).  </w:t>
      </w:r>
      <w:r w:rsidR="00DC7205">
        <w:t xml:space="preserve">The Penal Law itself </w:t>
      </w:r>
      <w:r w:rsidR="0004704B">
        <w:t>instructs</w:t>
      </w:r>
      <w:r w:rsidR="00DC7205">
        <w:t xml:space="preserve"> that “the provisions herein must be construed according to the fair import of their terms to promote justice and effect the objects of the law.”  N.Y. Penal Law § 5.00</w:t>
      </w:r>
      <w:r w:rsidR="003101D3">
        <w:t xml:space="preserve"> </w:t>
      </w:r>
      <w:r w:rsidR="003101D3">
        <w:rPr>
          <w:noProof/>
        </w:rPr>
        <w:t>(McKinney 1965)</w:t>
      </w:r>
      <w:r w:rsidR="00DC7205">
        <w:t xml:space="preserve">.  </w:t>
      </w:r>
    </w:p>
    <w:p w:rsidR="00F81BAF" w:rsidRDefault="00584B5B" w:rsidP="00CB35A2">
      <w:pPr>
        <w:pStyle w:val="BodyText"/>
      </w:pPr>
      <w:r w:rsidRPr="003A66CC">
        <w:t>The Appellate Division a</w:t>
      </w:r>
      <w:r w:rsidR="009D177D" w:rsidRPr="003A66CC">
        <w:t>cknowledged appellants’ argument that</w:t>
      </w:r>
      <w:r w:rsidRPr="003A66CC">
        <w:t xml:space="preserve"> a literal construction </w:t>
      </w:r>
      <w:r w:rsidR="00985AC7">
        <w:t>was inappropriate</w:t>
      </w:r>
      <w:r w:rsidRPr="003A66CC">
        <w:t xml:space="preserve"> because “aid-in-dying reflect[</w:t>
      </w:r>
      <w:proofErr w:type="spellStart"/>
      <w:r w:rsidRPr="003A66CC">
        <w:t>ed</w:t>
      </w:r>
      <w:proofErr w:type="spellEnd"/>
      <w:r w:rsidRPr="003A66CC">
        <w:t>] a starkly different choice</w:t>
      </w:r>
      <w:r w:rsidR="00893956" w:rsidRPr="003A66CC">
        <w:t>” for terminally ill patients—not between life and death</w:t>
      </w:r>
      <w:r w:rsidR="0010219F" w:rsidRPr="003A66CC">
        <w:t xml:space="preserve"> within the meaning of “suicide</w:t>
      </w:r>
      <w:r w:rsidR="00893956" w:rsidRPr="003A66CC">
        <w:t>,</w:t>
      </w:r>
      <w:r w:rsidR="0010219F" w:rsidRPr="003A66CC">
        <w:t>”</w:t>
      </w:r>
      <w:r w:rsidR="00893956" w:rsidRPr="003A66CC">
        <w:t xml:space="preserve"> but between two kinds of deaths</w:t>
      </w:r>
      <w:r w:rsidR="00217F54" w:rsidRPr="003A66CC">
        <w:t xml:space="preserve">, one that </w:t>
      </w:r>
      <w:r w:rsidR="00985AC7">
        <w:t>is “quick and painless” and an</w:t>
      </w:r>
      <w:r w:rsidR="00217F54" w:rsidRPr="003A66CC">
        <w:t xml:space="preserve">other that is </w:t>
      </w:r>
      <w:r w:rsidR="00CC0288" w:rsidRPr="003A66CC">
        <w:t xml:space="preserve">not just certain but also </w:t>
      </w:r>
      <w:r w:rsidR="00217F54" w:rsidRPr="003A66CC">
        <w:t>“unbearably painful</w:t>
      </w:r>
      <w:r w:rsidR="00893956" w:rsidRPr="003A66CC">
        <w:t>.</w:t>
      </w:r>
      <w:r w:rsidR="00217F54" w:rsidRPr="003A66CC">
        <w:t>”</w:t>
      </w:r>
      <w:r w:rsidR="00893956" w:rsidRPr="003A66CC">
        <w:t xml:space="preserve">  </w:t>
      </w:r>
      <w:r w:rsidR="0098575D" w:rsidRPr="003A66CC">
        <w:rPr>
          <w:i/>
        </w:rPr>
        <w:t>Myers,</w:t>
      </w:r>
      <w:r w:rsidR="0098575D" w:rsidRPr="003A66CC">
        <w:t xml:space="preserve"> 140 A.D.3d at 57.  </w:t>
      </w:r>
      <w:r w:rsidR="00806001">
        <w:t>But because the</w:t>
      </w:r>
      <w:r w:rsidR="00806001" w:rsidRPr="003A66CC">
        <w:t xml:space="preserve"> Appellate Division </w:t>
      </w:r>
      <w:r w:rsidR="00806001">
        <w:t xml:space="preserve">stopped at the </w:t>
      </w:r>
      <w:r w:rsidR="00806001" w:rsidRPr="003A66CC">
        <w:t xml:space="preserve">“straightforward meaning” </w:t>
      </w:r>
      <w:r w:rsidR="00806001">
        <w:t xml:space="preserve">of the word “suicide,” </w:t>
      </w:r>
      <w:r w:rsidR="00806001">
        <w:rPr>
          <w:i/>
        </w:rPr>
        <w:t>id.</w:t>
      </w:r>
      <w:r w:rsidR="001B232A">
        <w:t xml:space="preserve"> at 57</w:t>
      </w:r>
      <w:r w:rsidR="00806001">
        <w:t xml:space="preserve">, </w:t>
      </w:r>
      <w:r w:rsidR="00991FC5">
        <w:t xml:space="preserve">it </w:t>
      </w:r>
      <w:r w:rsidR="00806001">
        <w:t>failed to consider</w:t>
      </w:r>
      <w:r w:rsidR="00CB35A2" w:rsidRPr="003A66CC">
        <w:t xml:space="preserve"> whether </w:t>
      </w:r>
      <w:r w:rsidR="00946ADE" w:rsidRPr="003A66CC">
        <w:t>the literal interpretation would lead to a resul</w:t>
      </w:r>
      <w:r w:rsidR="003E6B4E">
        <w:t>t that the legislature intended, and draw within the statute conduct no</w:t>
      </w:r>
      <w:r w:rsidR="001E4BC6">
        <w:t>t</w:t>
      </w:r>
      <w:r w:rsidR="003E6B4E">
        <w:t xml:space="preserve"> intended to be characterized as criminal.</w:t>
      </w:r>
    </w:p>
    <w:p w:rsidR="00D220F2" w:rsidRDefault="000C38C5" w:rsidP="00CB35A2">
      <w:pPr>
        <w:pStyle w:val="BodyText"/>
      </w:pPr>
      <w:r>
        <w:t>Critically</w:t>
      </w:r>
      <w:r w:rsidR="004E1B29">
        <w:t xml:space="preserve">, </w:t>
      </w:r>
      <w:r>
        <w:t>the legislative history of the A</w:t>
      </w:r>
      <w:r w:rsidR="005A6594">
        <w:t>ssisted Suicide Statute</w:t>
      </w:r>
      <w:r w:rsidR="00622CFA">
        <w:t xml:space="preserve"> does not contain a single</w:t>
      </w:r>
      <w:r w:rsidR="00CA6AE5">
        <w:t xml:space="preserve"> reference to aid-in-dying</w:t>
      </w:r>
      <w:r>
        <w:t xml:space="preserve">.  </w:t>
      </w:r>
      <w:r>
        <w:rPr>
          <w:i/>
        </w:rPr>
        <w:t xml:space="preserve">See </w:t>
      </w:r>
      <w:r w:rsidR="00F65321">
        <w:t>Appellant</w:t>
      </w:r>
      <w:r w:rsidR="00622CFA">
        <w:t>s</w:t>
      </w:r>
      <w:r>
        <w:t xml:space="preserve">’ Br. at 26.  </w:t>
      </w:r>
      <w:r w:rsidR="00F64F65">
        <w:t>Yet the</w:t>
      </w:r>
      <w:r w:rsidR="003A2B3E">
        <w:t xml:space="preserve"> </w:t>
      </w:r>
      <w:r w:rsidR="004A23F5">
        <w:t>Appellate Division</w:t>
      </w:r>
      <w:r w:rsidR="00F645F2">
        <w:t xml:space="preserve"> </w:t>
      </w:r>
      <w:r w:rsidR="008C3261">
        <w:t xml:space="preserve">did not </w:t>
      </w:r>
      <w:r w:rsidR="006110AD">
        <w:t xml:space="preserve">even </w:t>
      </w:r>
      <w:r w:rsidR="008C3261">
        <w:t>consider</w:t>
      </w:r>
      <w:r w:rsidR="00F645F2">
        <w:t xml:space="preserve"> </w:t>
      </w:r>
      <w:r w:rsidR="008C3261">
        <w:t>t</w:t>
      </w:r>
      <w:r w:rsidR="00F81BAF">
        <w:t>he appellants’</w:t>
      </w:r>
      <w:r w:rsidR="00A43DB4">
        <w:t xml:space="preserve"> argument that</w:t>
      </w:r>
      <w:r w:rsidR="009C09CF">
        <w:t>,</w:t>
      </w:r>
      <w:r w:rsidR="00A43DB4">
        <w:t xml:space="preserve"> when the statute was</w:t>
      </w:r>
      <w:r w:rsidR="00F81BAF">
        <w:t xml:space="preserve"> enacted in </w:t>
      </w:r>
      <w:r w:rsidR="00985AC7">
        <w:t>its</w:t>
      </w:r>
      <w:r w:rsidR="00F81BAF">
        <w:t xml:space="preserve"> current form in 1965, aid-in-dying was a </w:t>
      </w:r>
      <w:r w:rsidR="00667918">
        <w:t xml:space="preserve">little considered </w:t>
      </w:r>
      <w:r w:rsidR="00883C33">
        <w:t xml:space="preserve">concept.  </w:t>
      </w:r>
      <w:r w:rsidR="00883C33">
        <w:rPr>
          <w:i/>
        </w:rPr>
        <w:t xml:space="preserve">See </w:t>
      </w:r>
      <w:r w:rsidR="00883C33" w:rsidRPr="003A66CC">
        <w:rPr>
          <w:i/>
        </w:rPr>
        <w:t>Myers,</w:t>
      </w:r>
      <w:r w:rsidR="00883C33">
        <w:t xml:space="preserve"> 140 A.D.3d at 56</w:t>
      </w:r>
      <w:r w:rsidR="00EC4FDA">
        <w:t xml:space="preserve">; </w:t>
      </w:r>
      <w:r w:rsidR="00EC4FDA">
        <w:rPr>
          <w:i/>
        </w:rPr>
        <w:t>see also</w:t>
      </w:r>
      <w:r w:rsidR="00EC4FDA">
        <w:t xml:space="preserve"> R61 (no reference to physicians</w:t>
      </w:r>
      <w:r w:rsidR="00A641E3">
        <w:t xml:space="preserve"> </w:t>
      </w:r>
      <w:r w:rsidR="00DC7205">
        <w:t xml:space="preserve">in </w:t>
      </w:r>
      <w:proofErr w:type="spellStart"/>
      <w:r w:rsidR="00A641E3">
        <w:t>Denzer</w:t>
      </w:r>
      <w:proofErr w:type="spellEnd"/>
      <w:r w:rsidR="00A641E3">
        <w:t xml:space="preserve"> &amp; </w:t>
      </w:r>
      <w:proofErr w:type="spellStart"/>
      <w:r w:rsidR="00A641E3">
        <w:t>McQuillan</w:t>
      </w:r>
      <w:proofErr w:type="spellEnd"/>
      <w:r w:rsidR="00A641E3">
        <w:t>, Pract</w:t>
      </w:r>
      <w:r w:rsidR="000E5F2A">
        <w:t xml:space="preserve">ice Commentary, </w:t>
      </w:r>
      <w:r w:rsidR="000D2339">
        <w:t xml:space="preserve">39 </w:t>
      </w:r>
      <w:r w:rsidR="00A95F1E">
        <w:t>McKinney’s Consol.</w:t>
      </w:r>
      <w:r w:rsidR="00A641E3">
        <w:t xml:space="preserve"> Laws of N.Y. (1967)</w:t>
      </w:r>
      <w:r w:rsidR="00EC4FDA">
        <w:t>)</w:t>
      </w:r>
      <w:r w:rsidR="00883C33" w:rsidRPr="003A66CC">
        <w:t xml:space="preserve">.  </w:t>
      </w:r>
      <w:r w:rsidR="00883C33">
        <w:t xml:space="preserve">In that light, </w:t>
      </w:r>
      <w:r w:rsidR="007F1324">
        <w:t>there is no evidence</w:t>
      </w:r>
      <w:r w:rsidR="00667918" w:rsidRPr="00667918">
        <w:t xml:space="preserve"> </w:t>
      </w:r>
      <w:r w:rsidR="007F1324">
        <w:t xml:space="preserve">and little </w:t>
      </w:r>
      <w:r w:rsidR="00667918">
        <w:t>likelihood that the</w:t>
      </w:r>
      <w:r w:rsidR="007F1324">
        <w:t xml:space="preserve"> legislature intended to criminalize such</w:t>
      </w:r>
      <w:r w:rsidR="00667918" w:rsidRPr="00667918">
        <w:t xml:space="preserve"> conduct</w:t>
      </w:r>
      <w:r w:rsidR="00F81BAF">
        <w:t xml:space="preserve">. </w:t>
      </w:r>
      <w:r w:rsidR="008C3261">
        <w:t xml:space="preserve"> </w:t>
      </w:r>
      <w:r w:rsidR="00715EA9" w:rsidRPr="003A66CC">
        <w:t xml:space="preserve">Because the </w:t>
      </w:r>
      <w:r w:rsidR="007B386A" w:rsidRPr="003A66CC">
        <w:t>Appellate Division</w:t>
      </w:r>
      <w:r w:rsidR="00E65468">
        <w:t xml:space="preserve"> ignored </w:t>
      </w:r>
      <w:r w:rsidR="0029259B">
        <w:t>the rule of construction</w:t>
      </w:r>
      <w:r w:rsidR="00297E4B">
        <w:t xml:space="preserve"> </w:t>
      </w:r>
      <w:r w:rsidR="009C09CF">
        <w:rPr>
          <w:i/>
        </w:rPr>
        <w:t>requiring</w:t>
      </w:r>
      <w:r w:rsidR="00297E4B">
        <w:t xml:space="preserve"> judicial</w:t>
      </w:r>
      <w:r w:rsidR="0029259B">
        <w:t xml:space="preserve"> inquiry into legislative intent</w:t>
      </w:r>
      <w:r w:rsidR="00715EA9" w:rsidRPr="003A66CC">
        <w:t xml:space="preserve">, </w:t>
      </w:r>
      <w:r w:rsidR="00C00705">
        <w:t xml:space="preserve">its </w:t>
      </w:r>
      <w:r w:rsidR="00363846">
        <w:t>decision</w:t>
      </w:r>
      <w:r w:rsidR="00C00705">
        <w:t xml:space="preserve"> </w:t>
      </w:r>
      <w:r w:rsidR="007B386A" w:rsidRPr="003A66CC">
        <w:t>should be reversed.</w:t>
      </w:r>
    </w:p>
    <w:p w:rsidR="002F34D0" w:rsidRPr="003A66CC" w:rsidRDefault="000A7245" w:rsidP="00B5589E">
      <w:pPr>
        <w:pStyle w:val="Heading3"/>
        <w:rPr>
          <w:szCs w:val="28"/>
          <w:lang w:eastAsia="ko-KR"/>
        </w:rPr>
      </w:pPr>
      <w:bookmarkStart w:id="34" w:name="_Toc480366040"/>
      <w:r w:rsidRPr="003A66CC">
        <w:rPr>
          <w:szCs w:val="28"/>
          <w:lang w:eastAsia="ko-KR"/>
        </w:rPr>
        <w:t>The Appellate Division</w:t>
      </w:r>
      <w:r w:rsidR="00A43DB4">
        <w:rPr>
          <w:szCs w:val="28"/>
          <w:lang w:eastAsia="ko-KR"/>
        </w:rPr>
        <w:t xml:space="preserve"> Failed to Construe the Statute</w:t>
      </w:r>
      <w:r w:rsidR="002F34D0" w:rsidRPr="003A66CC">
        <w:rPr>
          <w:szCs w:val="28"/>
          <w:lang w:eastAsia="ko-KR"/>
        </w:rPr>
        <w:t xml:space="preserve"> in Accordance with the Rule of Lenity</w:t>
      </w:r>
      <w:bookmarkEnd w:id="34"/>
      <w:r w:rsidR="00E92CF8" w:rsidRPr="003A66CC">
        <w:rPr>
          <w:szCs w:val="28"/>
          <w:lang w:eastAsia="ko-KR"/>
        </w:rPr>
        <w:t xml:space="preserve"> </w:t>
      </w:r>
      <w:r w:rsidR="002F34D0" w:rsidRPr="003A66CC">
        <w:rPr>
          <w:szCs w:val="28"/>
          <w:lang w:eastAsia="ko-KR"/>
        </w:rPr>
        <w:t xml:space="preserve"> </w:t>
      </w:r>
    </w:p>
    <w:p w:rsidR="009B1188" w:rsidRDefault="00B96EAF" w:rsidP="009B1188">
      <w:pPr>
        <w:pStyle w:val="BodyText"/>
      </w:pPr>
      <w:r w:rsidRPr="003A66CC">
        <w:t xml:space="preserve">The Appellate Division </w:t>
      </w:r>
      <w:r w:rsidR="000069EB" w:rsidRPr="003A66CC">
        <w:t>also erred because it</w:t>
      </w:r>
      <w:r w:rsidR="009456C3" w:rsidRPr="003A66CC">
        <w:t xml:space="preserve"> </w:t>
      </w:r>
      <w:r w:rsidRPr="003A66CC">
        <w:t>disregarded the rule of lenity</w:t>
      </w:r>
      <w:r w:rsidR="001E4BC6">
        <w:t>, the importance of which has been reaffirmed in recent decisions by this Court</w:t>
      </w:r>
      <w:r w:rsidR="00AA2B05">
        <w:t xml:space="preserve">.  Under that rule, </w:t>
      </w:r>
      <w:r w:rsidR="00AE055B">
        <w:t>“[i</w:t>
      </w:r>
      <w:r w:rsidR="00715EA9" w:rsidRPr="003A66CC">
        <w:t>]f two constructions of a criminal statute are plausible, the one more favorable to t</w:t>
      </w:r>
      <w:r w:rsidR="00734C91">
        <w:t>he defendant should be adopted . . . .</w:t>
      </w:r>
      <w:r w:rsidR="00715EA9" w:rsidRPr="003A66CC">
        <w:t xml:space="preserve">”  </w:t>
      </w:r>
      <w:r w:rsidR="00715EA9" w:rsidRPr="003A66CC">
        <w:rPr>
          <w:i/>
        </w:rPr>
        <w:t xml:space="preserve">People v. </w:t>
      </w:r>
      <w:proofErr w:type="spellStart"/>
      <w:r w:rsidR="00715EA9" w:rsidRPr="003A66CC">
        <w:rPr>
          <w:i/>
        </w:rPr>
        <w:t>Golb</w:t>
      </w:r>
      <w:proofErr w:type="spellEnd"/>
      <w:r w:rsidR="00715EA9" w:rsidRPr="003A66CC">
        <w:t>, 23 N.Y.3d 455, 468 (2014).</w:t>
      </w:r>
      <w:r w:rsidR="00CE6A1C" w:rsidRPr="003A66CC">
        <w:t xml:space="preserve">  </w:t>
      </w:r>
    </w:p>
    <w:p w:rsidR="009917E6" w:rsidRPr="0034169B" w:rsidRDefault="00F80A2D" w:rsidP="009B5133">
      <w:pPr>
        <w:pStyle w:val="BodyText"/>
        <w:rPr>
          <w:i/>
        </w:rPr>
      </w:pPr>
      <w:r>
        <w:t xml:space="preserve">In </w:t>
      </w:r>
      <w:proofErr w:type="spellStart"/>
      <w:r w:rsidRPr="00B06539">
        <w:rPr>
          <w:i/>
        </w:rPr>
        <w:t>Golb</w:t>
      </w:r>
      <w:proofErr w:type="spellEnd"/>
      <w:r>
        <w:t xml:space="preserve">, </w:t>
      </w:r>
      <w:r w:rsidR="000C38C5">
        <w:t xml:space="preserve">this Court vacated </w:t>
      </w:r>
      <w:r w:rsidR="00400866">
        <w:t>a defendant’s convi</w:t>
      </w:r>
      <w:r w:rsidR="00D45B31">
        <w:t>ction under Penal Law § 156.05.  That statute</w:t>
      </w:r>
      <w:r w:rsidR="00400866">
        <w:t xml:space="preserve"> provides that “[a] person is guilty of </w:t>
      </w:r>
      <w:r w:rsidR="00400866" w:rsidRPr="003F21FF">
        <w:rPr>
          <w:i/>
        </w:rPr>
        <w:t>unauthorized</w:t>
      </w:r>
      <w:r w:rsidR="00400866">
        <w:t xml:space="preserve"> use of a computer when he or she knowingly uses, causes to be used or accesses a computer, computer service, or computer network without authorization.”  </w:t>
      </w:r>
      <w:r w:rsidR="004A2B2B" w:rsidRPr="003A66CC">
        <w:t xml:space="preserve">23 N.Y.3d </w:t>
      </w:r>
      <w:r w:rsidR="00C0778E">
        <w:t>at 468</w:t>
      </w:r>
      <w:r w:rsidR="00400866">
        <w:t xml:space="preserve"> (emphasis added).  The defendant</w:t>
      </w:r>
      <w:r w:rsidR="00ED1E0F">
        <w:t>, an NYU alumnus,</w:t>
      </w:r>
      <w:r w:rsidR="00FC73D1">
        <w:t xml:space="preserve"> had used NYU computers to </w:t>
      </w:r>
      <w:r w:rsidR="00ED1E0F">
        <w:t>send fake emails to NYU students and administrators</w:t>
      </w:r>
      <w:r w:rsidR="00FC73D1">
        <w:t xml:space="preserve"> </w:t>
      </w:r>
      <w:r w:rsidR="009B1188">
        <w:t>as a part of an internet campaign against certain scholars</w:t>
      </w:r>
      <w:r w:rsidR="00A87FEA">
        <w:t xml:space="preserve">.  </w:t>
      </w:r>
      <w:r w:rsidR="006C2142">
        <w:rPr>
          <w:i/>
        </w:rPr>
        <w:t>Id.</w:t>
      </w:r>
      <w:r w:rsidR="00A87FEA">
        <w:rPr>
          <w:i/>
        </w:rPr>
        <w:t xml:space="preserve"> </w:t>
      </w:r>
      <w:r w:rsidR="00D4674D">
        <w:t xml:space="preserve"> T</w:t>
      </w:r>
      <w:r w:rsidR="00400866">
        <w:t xml:space="preserve">he </w:t>
      </w:r>
      <w:r w:rsidR="00253FC6">
        <w:t>prosecutor</w:t>
      </w:r>
      <w:r w:rsidR="00400866">
        <w:t xml:space="preserve"> argued that using a computer to commit a crime could not be “an authorized use” under the statute.  </w:t>
      </w:r>
      <w:r w:rsidR="00400866">
        <w:rPr>
          <w:i/>
        </w:rPr>
        <w:t xml:space="preserve">Id. </w:t>
      </w:r>
      <w:r w:rsidR="00400866">
        <w:t xml:space="preserve"> This Court rejected </w:t>
      </w:r>
      <w:r w:rsidR="00CA6A40">
        <w:t>t</w:t>
      </w:r>
      <w:r w:rsidR="007E69E2">
        <w:t>hat</w:t>
      </w:r>
      <w:r w:rsidR="0034169B">
        <w:t xml:space="preserve"> interpretation</w:t>
      </w:r>
      <w:r w:rsidR="00400866">
        <w:t xml:space="preserve"> </w:t>
      </w:r>
      <w:r w:rsidR="007E69E2">
        <w:t xml:space="preserve">based on </w:t>
      </w:r>
      <w:r w:rsidR="00C11DAE">
        <w:t xml:space="preserve">(1) </w:t>
      </w:r>
      <w:r w:rsidR="00E93C99">
        <w:t>the rule of lenity</w:t>
      </w:r>
      <w:r w:rsidR="00285115">
        <w:t xml:space="preserve"> </w:t>
      </w:r>
      <w:r w:rsidR="00C11DAE">
        <w:t xml:space="preserve">and (2) </w:t>
      </w:r>
      <w:r w:rsidR="00E93C99">
        <w:t xml:space="preserve">legislative history </w:t>
      </w:r>
      <w:r w:rsidR="00C11DAE">
        <w:t>indicating</w:t>
      </w:r>
      <w:r w:rsidR="00E93C99">
        <w:t xml:space="preserve"> that the statute was intended </w:t>
      </w:r>
      <w:r w:rsidR="00285115">
        <w:t xml:space="preserve">to reach </w:t>
      </w:r>
      <w:r w:rsidR="00374C9E">
        <w:t xml:space="preserve">only </w:t>
      </w:r>
      <w:r w:rsidR="00285115">
        <w:t xml:space="preserve">hackers.  </w:t>
      </w:r>
      <w:r w:rsidR="0034169B">
        <w:rPr>
          <w:i/>
        </w:rPr>
        <w:t>Id.</w:t>
      </w:r>
      <w:r w:rsidR="004A2B2B">
        <w:rPr>
          <w:i/>
        </w:rPr>
        <w:t xml:space="preserve">  </w:t>
      </w:r>
    </w:p>
    <w:p w:rsidR="00AF4A22" w:rsidRPr="009B5133" w:rsidRDefault="004F6426" w:rsidP="009B5133">
      <w:pPr>
        <w:pStyle w:val="BodyText"/>
        <w:rPr>
          <w:i/>
        </w:rPr>
      </w:pPr>
      <w:r>
        <w:t>O</w:t>
      </w:r>
      <w:r w:rsidR="00BD7C8E">
        <w:t xml:space="preserve">nly last year, </w:t>
      </w:r>
      <w:r w:rsidR="00F9463F" w:rsidRPr="003A66CC">
        <w:t xml:space="preserve">this Court </w:t>
      </w:r>
      <w:r>
        <w:t xml:space="preserve">similarly </w:t>
      </w:r>
      <w:r w:rsidR="00FC30FB">
        <w:t>reversed a</w:t>
      </w:r>
      <w:r w:rsidR="00683209">
        <w:t>n Appellate D</w:t>
      </w:r>
      <w:r w:rsidR="00FC30FB">
        <w:t xml:space="preserve">ivision </w:t>
      </w:r>
      <w:r w:rsidR="009A7721">
        <w:t>interpretation</w:t>
      </w:r>
      <w:r w:rsidR="00F9463F" w:rsidRPr="003A66CC">
        <w:t xml:space="preserve"> </w:t>
      </w:r>
      <w:r w:rsidR="00B82F84">
        <w:t xml:space="preserve">of a sentencing </w:t>
      </w:r>
      <w:r w:rsidR="00054945">
        <w:t xml:space="preserve">statute </w:t>
      </w:r>
      <w:r w:rsidR="001D7A49">
        <w:t xml:space="preserve">for </w:t>
      </w:r>
      <w:r w:rsidR="00FC30FB">
        <w:t>failin</w:t>
      </w:r>
      <w:r w:rsidR="001D790C">
        <w:t>g to apply the rule of lenity.</w:t>
      </w:r>
      <w:r w:rsidR="00FC30FB" w:rsidRPr="00FC30FB">
        <w:rPr>
          <w:i/>
        </w:rPr>
        <w:t xml:space="preserve"> </w:t>
      </w:r>
      <w:r w:rsidR="001D790C">
        <w:rPr>
          <w:i/>
        </w:rPr>
        <w:t xml:space="preserve"> </w:t>
      </w:r>
      <w:r w:rsidR="0036209B">
        <w:rPr>
          <w:i/>
        </w:rPr>
        <w:t xml:space="preserve">See </w:t>
      </w:r>
      <w:r w:rsidR="00FC30FB" w:rsidRPr="003A66CC">
        <w:rPr>
          <w:i/>
        </w:rPr>
        <w:t>People v. Thompson</w:t>
      </w:r>
      <w:r w:rsidR="00C6616C">
        <w:t xml:space="preserve">, 26 N.Y.3d 678 </w:t>
      </w:r>
      <w:r w:rsidR="00FC30FB" w:rsidRPr="003A66CC">
        <w:t>(2016)</w:t>
      </w:r>
      <w:r w:rsidR="00FC30FB">
        <w:t xml:space="preserve">.  </w:t>
      </w:r>
      <w:r w:rsidR="00FE4764">
        <w:t xml:space="preserve">At issue in that case was whether </w:t>
      </w:r>
      <w:r w:rsidR="009B5133">
        <w:t>the ten-year look-back period applicable to a</w:t>
      </w:r>
      <w:r w:rsidR="00BF4C3F">
        <w:t xml:space="preserve"> second violent felony offen</w:t>
      </w:r>
      <w:r w:rsidR="006511F4">
        <w:t xml:space="preserve">se </w:t>
      </w:r>
      <w:r w:rsidR="003C6511">
        <w:t>would be</w:t>
      </w:r>
      <w:r w:rsidR="00E422A7">
        <w:t xml:space="preserve"> governed by the date of the original sentencing or the later resentencing date.</w:t>
      </w:r>
      <w:r w:rsidR="00A65D2E">
        <w:t xml:space="preserve"> </w:t>
      </w:r>
      <w:r w:rsidR="00FC30FB">
        <w:t xml:space="preserve"> </w:t>
      </w:r>
      <w:r w:rsidR="003C6511">
        <w:t>In interpreting the</w:t>
      </w:r>
      <w:r w:rsidR="005114CE">
        <w:t xml:space="preserve"> term “sentence” in Penal Law § </w:t>
      </w:r>
      <w:r w:rsidR="003C6511">
        <w:t>70.04, t</w:t>
      </w:r>
      <w:r w:rsidR="00B56EF1">
        <w:t>his Court held that “</w:t>
      </w:r>
      <w:r w:rsidR="00B56EF1" w:rsidRPr="00B56EF1">
        <w:t>to the extent this is an instance in which a reasonable mind could conclude</w:t>
      </w:r>
      <w:r w:rsidR="00B56EF1">
        <w:t>” that two constructions of the statute</w:t>
      </w:r>
      <w:r w:rsidR="003C6511">
        <w:t xml:space="preserve"> were</w:t>
      </w:r>
      <w:r w:rsidR="00B56EF1">
        <w:t xml:space="preserve"> </w:t>
      </w:r>
      <w:r w:rsidR="002874EB" w:rsidRPr="003A66CC">
        <w:t>“plausible</w:t>
      </w:r>
      <w:r w:rsidR="00AF4A22">
        <w:t>,</w:t>
      </w:r>
      <w:r w:rsidR="002874EB" w:rsidRPr="003A66CC">
        <w:t>”</w:t>
      </w:r>
      <w:r w:rsidR="00522B65">
        <w:t xml:space="preserve"> </w:t>
      </w:r>
      <w:r w:rsidR="00AF4A22">
        <w:t>the</w:t>
      </w:r>
      <w:r w:rsidR="00B56EF1">
        <w:t xml:space="preserve"> more lenient interpretation</w:t>
      </w:r>
      <w:r w:rsidR="00AF4A22">
        <w:t xml:space="preserve"> should be adopted</w:t>
      </w:r>
      <w:r w:rsidR="00F9463F" w:rsidRPr="003A66CC">
        <w:t xml:space="preserve">.  </w:t>
      </w:r>
      <w:r w:rsidR="00C6616C">
        <w:rPr>
          <w:i/>
        </w:rPr>
        <w:t>Id.</w:t>
      </w:r>
      <w:r w:rsidR="00C6616C">
        <w:t xml:space="preserve"> at </w:t>
      </w:r>
      <w:r w:rsidR="00C6616C" w:rsidRPr="003A66CC">
        <w:t>687</w:t>
      </w:r>
      <w:r w:rsidR="005E20A4" w:rsidRPr="003A66CC">
        <w:t>.</w:t>
      </w:r>
      <w:r w:rsidR="00F9463F" w:rsidRPr="003A66CC">
        <w:t xml:space="preserve"> </w:t>
      </w:r>
      <w:r w:rsidR="002874EB" w:rsidRPr="003A66CC">
        <w:t xml:space="preserve"> </w:t>
      </w:r>
    </w:p>
    <w:p w:rsidR="00F356B2" w:rsidRDefault="00F356B2" w:rsidP="00A25D0E">
      <w:pPr>
        <w:pStyle w:val="BodyText"/>
      </w:pPr>
      <w:r w:rsidRPr="003A66CC">
        <w:t xml:space="preserve">Here, the Appellate Division, at minimum, should have analyzed whether </w:t>
      </w:r>
      <w:r w:rsidR="005114CE">
        <w:t>the</w:t>
      </w:r>
      <w:r w:rsidR="00A1236E">
        <w:t xml:space="preserve"> </w:t>
      </w:r>
      <w:r w:rsidRPr="003A66CC">
        <w:t xml:space="preserve">rule of lenity was applicable because there were at least two reasonable constructions of </w:t>
      </w:r>
      <w:r w:rsidR="00985AC7">
        <w:t xml:space="preserve">the term </w:t>
      </w:r>
      <w:r w:rsidRPr="003A66CC">
        <w:t>“suicide”:</w:t>
      </w:r>
      <w:r w:rsidR="00985AC7">
        <w:t xml:space="preserve">  (1) the</w:t>
      </w:r>
      <w:r w:rsidRPr="003A66CC">
        <w:t xml:space="preserve"> dictionary meaning based on “direct causative link between the medication . . . and . . . patients’ demise” that the Appel</w:t>
      </w:r>
      <w:r w:rsidR="00985AC7">
        <w:t>late Division adopted; and (2) the</w:t>
      </w:r>
      <w:r w:rsidRPr="003A66CC">
        <w:t xml:space="preserve"> traditional meaning that appellants advocated, “a person’s conscious choice favoring death over life.”  </w:t>
      </w:r>
      <w:r w:rsidRPr="003A66CC">
        <w:rPr>
          <w:i/>
        </w:rPr>
        <w:t>Myers</w:t>
      </w:r>
      <w:r w:rsidRPr="00A1236E">
        <w:t>,</w:t>
      </w:r>
      <w:r w:rsidRPr="003A66CC">
        <w:t xml:space="preserve"> 140 A.D.3d at 57.  </w:t>
      </w:r>
      <w:r w:rsidR="00BB7C8B" w:rsidRPr="003A66CC">
        <w:t>The Appellate Division recognized</w:t>
      </w:r>
      <w:r w:rsidR="003E453E">
        <w:t xml:space="preserve"> that</w:t>
      </w:r>
      <w:r w:rsidR="00BB7C8B">
        <w:t xml:space="preserve"> </w:t>
      </w:r>
      <w:r w:rsidR="00BB7C8B" w:rsidRPr="003A66CC">
        <w:t xml:space="preserve">“[t]he issue before us unquestionably presents a host of legitimate concerns on both sides of the debate.”  </w:t>
      </w:r>
      <w:r w:rsidR="00BB7C8B" w:rsidRPr="003A66CC">
        <w:rPr>
          <w:i/>
        </w:rPr>
        <w:t>Id.</w:t>
      </w:r>
      <w:r w:rsidR="00BB7C8B" w:rsidRPr="003A66CC">
        <w:t xml:space="preserve"> at 64. </w:t>
      </w:r>
      <w:r w:rsidR="00E50B23">
        <w:t xml:space="preserve"> </w:t>
      </w:r>
      <w:r w:rsidRPr="003A66CC">
        <w:t xml:space="preserve">Yet the Appellate Division did not even consider whether the latter meaning </w:t>
      </w:r>
      <w:r w:rsidR="00A65D2E">
        <w:t>would be acceptable to a “reasonable mind”</w:t>
      </w:r>
      <w:r w:rsidRPr="003A66CC">
        <w:t xml:space="preserve"> and stopped at the “plain meaning of the term suicide.”  </w:t>
      </w:r>
      <w:r w:rsidRPr="003A66CC">
        <w:rPr>
          <w:i/>
        </w:rPr>
        <w:t>Id.</w:t>
      </w:r>
      <w:r w:rsidRPr="003A66CC">
        <w:t xml:space="preserve"> at 58.  </w:t>
      </w:r>
      <w:r w:rsidR="00985AC7">
        <w:t>As a result, t</w:t>
      </w:r>
      <w:r w:rsidR="00F617F0">
        <w:t>he Appellate Division</w:t>
      </w:r>
      <w:r w:rsidR="00985AC7">
        <w:t xml:space="preserve"> violated</w:t>
      </w:r>
      <w:r w:rsidR="00F617F0">
        <w:t xml:space="preserve"> the rule of lenity</w:t>
      </w:r>
      <w:r w:rsidR="00A07BFF">
        <w:t xml:space="preserve"> and criminalized </w:t>
      </w:r>
      <w:r w:rsidR="00A1527B">
        <w:t>conduct no</w:t>
      </w:r>
      <w:r w:rsidR="00F520F2">
        <w:t>t</w:t>
      </w:r>
      <w:r w:rsidR="00A1527B">
        <w:t xml:space="preserve"> covered by the statute</w:t>
      </w:r>
      <w:r w:rsidR="00F617F0">
        <w:t xml:space="preserve">. </w:t>
      </w:r>
    </w:p>
    <w:p w:rsidR="001A573F" w:rsidRPr="003A66CC" w:rsidRDefault="00543F12" w:rsidP="00985AC7">
      <w:pPr>
        <w:pStyle w:val="Heading2"/>
        <w:keepNext/>
      </w:pPr>
      <w:bookmarkStart w:id="35" w:name="_Toc480366041"/>
      <w:r w:rsidRPr="003A66CC">
        <w:t xml:space="preserve">In the Alternative, </w:t>
      </w:r>
      <w:r w:rsidR="008F6547" w:rsidRPr="003A66CC">
        <w:t xml:space="preserve">the </w:t>
      </w:r>
      <w:r w:rsidR="003E453E">
        <w:t>Appellate Division’s</w:t>
      </w:r>
      <w:r w:rsidR="008F6547" w:rsidRPr="003A66CC">
        <w:t xml:space="preserve"> Interpretation Should Be Rejected Because </w:t>
      </w:r>
      <w:r w:rsidR="00F811A2" w:rsidRPr="003A66CC">
        <w:t xml:space="preserve">the </w:t>
      </w:r>
      <w:r w:rsidR="00F3777F" w:rsidRPr="003A66CC">
        <w:t xml:space="preserve">Assisted </w:t>
      </w:r>
      <w:r w:rsidR="00CE43C7" w:rsidRPr="003A66CC">
        <w:t>Suicide</w:t>
      </w:r>
      <w:r w:rsidR="00F3777F" w:rsidRPr="003A66CC">
        <w:t xml:space="preserve"> </w:t>
      </w:r>
      <w:r w:rsidR="002F34D0" w:rsidRPr="003A66CC">
        <w:t>Statute</w:t>
      </w:r>
      <w:r w:rsidR="005A4836" w:rsidRPr="003A66CC">
        <w:t>,</w:t>
      </w:r>
      <w:r w:rsidR="00F3777F" w:rsidRPr="003A66CC">
        <w:t xml:space="preserve"> </w:t>
      </w:r>
      <w:r w:rsidR="008F6547" w:rsidRPr="003A66CC">
        <w:t xml:space="preserve">As </w:t>
      </w:r>
      <w:r w:rsidRPr="003A66CC">
        <w:t xml:space="preserve">Applied to Physician </w:t>
      </w:r>
      <w:r w:rsidR="005A4836" w:rsidRPr="003A66CC">
        <w:t>Appellants,</w:t>
      </w:r>
      <w:r w:rsidRPr="003A66CC">
        <w:t xml:space="preserve"> </w:t>
      </w:r>
      <w:r w:rsidR="00811E68" w:rsidRPr="003A66CC">
        <w:t>Would Be</w:t>
      </w:r>
      <w:r w:rsidR="008A3376" w:rsidRPr="003A66CC">
        <w:t xml:space="preserve"> </w:t>
      </w:r>
      <w:r w:rsidR="004640AC" w:rsidRPr="003A66CC">
        <w:t>Unconstitutionally Vague</w:t>
      </w:r>
      <w:bookmarkEnd w:id="35"/>
    </w:p>
    <w:p w:rsidR="00447164" w:rsidRPr="003A66CC" w:rsidRDefault="005D656C" w:rsidP="00D71235">
      <w:pPr>
        <w:pStyle w:val="BodyText"/>
      </w:pPr>
      <w:r w:rsidRPr="003A66CC">
        <w:t xml:space="preserve">In the alternative, the Appellate Division’s statutory interpretation should be </w:t>
      </w:r>
      <w:r w:rsidR="00EA1ECB">
        <w:t>rejected</w:t>
      </w:r>
      <w:r w:rsidRPr="003A66CC">
        <w:t xml:space="preserve"> because it </w:t>
      </w:r>
      <w:r w:rsidR="00613BBE" w:rsidRPr="003A66CC">
        <w:t xml:space="preserve">would be </w:t>
      </w:r>
      <w:r w:rsidR="00447164" w:rsidRPr="003A66CC">
        <w:t>unconstitutionally vague</w:t>
      </w:r>
      <w:r w:rsidR="00D1480E" w:rsidRPr="003A66CC">
        <w:t xml:space="preserve"> as applied </w:t>
      </w:r>
      <w:r w:rsidR="00F06622">
        <w:t xml:space="preserve">to </w:t>
      </w:r>
      <w:r w:rsidR="00EB71E6" w:rsidRPr="003A66CC">
        <w:t>physician</w:t>
      </w:r>
      <w:r w:rsidR="00F06622">
        <w:t>s</w:t>
      </w:r>
      <w:r w:rsidR="00EB71E6" w:rsidRPr="003A66CC">
        <w:t xml:space="preserve"> who treat terminally ill patients</w:t>
      </w:r>
      <w:r w:rsidR="00613BBE" w:rsidRPr="003A66CC">
        <w:t xml:space="preserve">.  </w:t>
      </w:r>
    </w:p>
    <w:p w:rsidR="00062157" w:rsidRDefault="00691174" w:rsidP="009A01F7">
      <w:pPr>
        <w:pStyle w:val="BodyText"/>
      </w:pPr>
      <w:r w:rsidRPr="003A66CC">
        <w:t>This Court has held that e</w:t>
      </w:r>
      <w:r w:rsidR="00253A55" w:rsidRPr="003A66CC">
        <w:t>very criminal</w:t>
      </w:r>
      <w:r w:rsidR="00D1480E" w:rsidRPr="003A66CC">
        <w:t xml:space="preserve"> statute </w:t>
      </w:r>
      <w:r w:rsidR="00253A55" w:rsidRPr="003A66CC">
        <w:t>must</w:t>
      </w:r>
      <w:r w:rsidR="00D1480E" w:rsidRPr="003A66CC">
        <w:t xml:space="preserve"> </w:t>
      </w:r>
      <w:r w:rsidR="00253A55" w:rsidRPr="003A66CC">
        <w:t xml:space="preserve">meet </w:t>
      </w:r>
      <w:r w:rsidR="00D1480E" w:rsidRPr="003A66CC">
        <w:t xml:space="preserve">“the constitutional requisite that a statute be informative on its face to assure that citizens can conform their conduct to the dictates of the law.”  </w:t>
      </w:r>
      <w:r w:rsidR="00D1480E" w:rsidRPr="003A66CC">
        <w:rPr>
          <w:i/>
        </w:rPr>
        <w:t>People v. N.Y. Trap Rock Corp.</w:t>
      </w:r>
      <w:r w:rsidR="00D1480E" w:rsidRPr="003A66CC">
        <w:t>, 57 N.Y.2d 371, 378 (1982) (internal quotation marks omitted).</w:t>
      </w:r>
      <w:r w:rsidR="00DB0EA1" w:rsidRPr="003A66CC">
        <w:t xml:space="preserve">  A statute </w:t>
      </w:r>
      <w:r w:rsidR="00967930" w:rsidRPr="003A66CC">
        <w:t xml:space="preserve">that fails to satisfy that </w:t>
      </w:r>
      <w:r w:rsidR="00EC62C5" w:rsidRPr="003A66CC">
        <w:t>requirement either on its face or as applied</w:t>
      </w:r>
      <w:r w:rsidR="004640AC" w:rsidRPr="003A66CC">
        <w:t>—i.e., “under the facts of the case”—</w:t>
      </w:r>
      <w:r w:rsidR="00EC62C5" w:rsidRPr="003A66CC">
        <w:t xml:space="preserve">may be challenged as being unconstitutionally vague. </w:t>
      </w:r>
      <w:r w:rsidR="00967930" w:rsidRPr="003A66CC">
        <w:t xml:space="preserve"> </w:t>
      </w:r>
      <w:r w:rsidR="00EC62C5" w:rsidRPr="003A66CC">
        <w:rPr>
          <w:i/>
        </w:rPr>
        <w:t>People v. Stuart</w:t>
      </w:r>
      <w:r w:rsidR="00EC62C5" w:rsidRPr="003A66CC">
        <w:t>, 100 N.Y.2d 412, 421 (2003).</w:t>
      </w:r>
      <w:r w:rsidR="004640AC" w:rsidRPr="003A66CC">
        <w:t xml:space="preserve">  </w:t>
      </w:r>
      <w:r w:rsidR="0030409A" w:rsidRPr="003A66CC">
        <w:t>A</w:t>
      </w:r>
      <w:r w:rsidR="00A45BEE" w:rsidRPr="003A66CC">
        <w:t xml:space="preserve"> statute is void for vagueness </w:t>
      </w:r>
      <w:r w:rsidR="0030409A" w:rsidRPr="003A66CC">
        <w:t xml:space="preserve">if it meets </w:t>
      </w:r>
      <w:r w:rsidR="00447164" w:rsidRPr="003A66CC">
        <w:t xml:space="preserve">a </w:t>
      </w:r>
      <w:r w:rsidR="00A45BEE" w:rsidRPr="003A66CC">
        <w:t>two-part test</w:t>
      </w:r>
      <w:r w:rsidR="00DB0EA1" w:rsidRPr="003A66CC">
        <w:t>:</w:t>
      </w:r>
      <w:r w:rsidR="00F06622">
        <w:t xml:space="preserve"> </w:t>
      </w:r>
      <w:r w:rsidR="00DB0EA1" w:rsidRPr="003A66CC">
        <w:t xml:space="preserve"> (1) </w:t>
      </w:r>
      <w:r w:rsidRPr="003A66CC">
        <w:t>the statute</w:t>
      </w:r>
      <w:r w:rsidR="00DB0EA1" w:rsidRPr="003A66CC">
        <w:t xml:space="preserve"> is not “sufficiently definite to give a person of ordinary intelligence fair notice that his contemplated conduct is forbidden</w:t>
      </w:r>
      <w:r w:rsidR="00F06622">
        <w:t>;</w:t>
      </w:r>
      <w:r w:rsidR="00DB0EA1" w:rsidRPr="003A66CC">
        <w:t xml:space="preserve">” and (2) it does not </w:t>
      </w:r>
      <w:r w:rsidR="009E2EF6" w:rsidRPr="003A66CC">
        <w:t>provide “clear standards for enforce</w:t>
      </w:r>
      <w:r w:rsidR="007E17F5" w:rsidRPr="003A66CC">
        <w:t>ment . . . . [and] delegates basic policy determinations to the police (and eventually to judges and juries) for resolution on an ad hoc and subjective basis, with the attendant dangers of arbitrary and discriminatory application</w:t>
      </w:r>
      <w:r w:rsidR="00F70D3D" w:rsidRPr="003A66CC">
        <w:t>.”</w:t>
      </w:r>
      <w:r w:rsidR="009E2EF6" w:rsidRPr="003A66CC">
        <w:t xml:space="preserve">  </w:t>
      </w:r>
      <w:r w:rsidR="00383CFE" w:rsidRPr="003A66CC">
        <w:rPr>
          <w:i/>
        </w:rPr>
        <w:t>Id.</w:t>
      </w:r>
      <w:r w:rsidR="00383CFE" w:rsidRPr="003A66CC">
        <w:t xml:space="preserve"> at</w:t>
      </w:r>
      <w:r w:rsidR="00DE0333" w:rsidRPr="003A66CC">
        <w:t xml:space="preserve"> 420</w:t>
      </w:r>
      <w:r w:rsidR="00A0615F">
        <w:t xml:space="preserve">–21 </w:t>
      </w:r>
      <w:r w:rsidR="007E17F5" w:rsidRPr="003A66CC">
        <w:t>.</w:t>
      </w:r>
      <w:r w:rsidR="00616522" w:rsidRPr="003A66CC">
        <w:t xml:space="preserve">  </w:t>
      </w:r>
      <w:r w:rsidR="001A1CB5" w:rsidRPr="003A66CC">
        <w:t xml:space="preserve">As applied to physician </w:t>
      </w:r>
      <w:r w:rsidR="00CA42B6" w:rsidRPr="003A66CC">
        <w:t>appellants</w:t>
      </w:r>
      <w:r w:rsidR="005A6594">
        <w:t>, the Assisted Suicide Statute</w:t>
      </w:r>
      <w:r w:rsidR="001A1CB5" w:rsidRPr="003A66CC">
        <w:t xml:space="preserve"> meet</w:t>
      </w:r>
      <w:r w:rsidR="005A6594">
        <w:t>s</w:t>
      </w:r>
      <w:r w:rsidR="001A1CB5" w:rsidRPr="003A66CC">
        <w:t xml:space="preserve"> both parts of the test.</w:t>
      </w:r>
      <w:r w:rsidR="00D658FF" w:rsidRPr="003A66CC">
        <w:t xml:space="preserve">  </w:t>
      </w:r>
    </w:p>
    <w:p w:rsidR="0022613C" w:rsidRDefault="00C37747" w:rsidP="008F6FD8">
      <w:pPr>
        <w:pStyle w:val="BodyText"/>
      </w:pPr>
      <w:r w:rsidRPr="003A66CC">
        <w:rPr>
          <w:i/>
        </w:rPr>
        <w:t>First</w:t>
      </w:r>
      <w:r w:rsidRPr="003A66CC">
        <w:t xml:space="preserve">, </w:t>
      </w:r>
      <w:r w:rsidR="009D00D8" w:rsidRPr="003A66CC">
        <w:t xml:space="preserve">the </w:t>
      </w:r>
      <w:r w:rsidR="007E7A9B" w:rsidRPr="003A66CC">
        <w:t xml:space="preserve">statutory </w:t>
      </w:r>
      <w:r w:rsidR="00417096" w:rsidRPr="003A66CC">
        <w:t>term</w:t>
      </w:r>
      <w:r w:rsidR="009D00D8" w:rsidRPr="003A66CC">
        <w:t xml:space="preserve"> “suicide” does not </w:t>
      </w:r>
      <w:r w:rsidR="0012201D" w:rsidRPr="003A66CC">
        <w:t xml:space="preserve">give </w:t>
      </w:r>
      <w:r w:rsidR="005F20FB" w:rsidRPr="003A66CC">
        <w:t>“adequate warning of what the law requires” to physicians</w:t>
      </w:r>
      <w:r w:rsidR="00447164" w:rsidRPr="003A66CC">
        <w:t xml:space="preserve"> </w:t>
      </w:r>
      <w:r w:rsidR="00830502" w:rsidRPr="003A66CC">
        <w:t>who treat terminally ill patients</w:t>
      </w:r>
      <w:r w:rsidR="00F06622">
        <w:t xml:space="preserve">.  </w:t>
      </w:r>
      <w:r w:rsidR="002B3BDF" w:rsidRPr="003A66CC">
        <w:rPr>
          <w:i/>
        </w:rPr>
        <w:t>N.Y. Trap Rock Corp.</w:t>
      </w:r>
      <w:r w:rsidR="002B3BDF" w:rsidRPr="003A66CC">
        <w:t xml:space="preserve">, 57 N.Y.2d at 378.  </w:t>
      </w:r>
      <w:r w:rsidR="00CC6344">
        <w:t xml:space="preserve">To </w:t>
      </w:r>
      <w:r w:rsidR="00652BA2">
        <w:t>begin</w:t>
      </w:r>
      <w:r w:rsidR="00CC6344">
        <w:t xml:space="preserve">, </w:t>
      </w:r>
      <w:r w:rsidR="008F6FD8">
        <w:t xml:space="preserve">suicide itself has been decriminalized in New York since 1890.  </w:t>
      </w:r>
      <w:proofErr w:type="spellStart"/>
      <w:r w:rsidR="008F6FD8" w:rsidRPr="00A02BB9">
        <w:rPr>
          <w:i/>
        </w:rPr>
        <w:t>Eichner</w:t>
      </w:r>
      <w:proofErr w:type="spellEnd"/>
      <w:r w:rsidR="008F6FD8" w:rsidRPr="00A02BB9">
        <w:rPr>
          <w:i/>
        </w:rPr>
        <w:t xml:space="preserve"> v. Dillon</w:t>
      </w:r>
      <w:r w:rsidR="008F6FD8">
        <w:t>, 73 A.D.2d 431, 467 (2d Dep’t 1980).</w:t>
      </w:r>
      <w:r w:rsidR="008F6FD8" w:rsidDel="00CC6344">
        <w:t xml:space="preserve"> </w:t>
      </w:r>
      <w:r w:rsidR="008F6FD8">
        <w:t xml:space="preserve"> </w:t>
      </w:r>
      <w:r w:rsidR="00AC4BE8">
        <w:t>M</w:t>
      </w:r>
      <w:r w:rsidR="00CC6344">
        <w:t>ore importantly</w:t>
      </w:r>
      <w:r w:rsidR="00F06622">
        <w:t xml:space="preserve">, the term </w:t>
      </w:r>
      <w:r w:rsidR="00CC6344">
        <w:t xml:space="preserve">“suicide” </w:t>
      </w:r>
      <w:r w:rsidR="00F06622">
        <w:t>does not warn physicians</w:t>
      </w:r>
      <w:r w:rsidR="00830502" w:rsidRPr="003A66CC">
        <w:t xml:space="preserve"> </w:t>
      </w:r>
      <w:r w:rsidR="00D01CED" w:rsidRPr="003A66CC">
        <w:t xml:space="preserve">that </w:t>
      </w:r>
      <w:r w:rsidR="00E22D6E" w:rsidRPr="003A66CC">
        <w:t>one end-of-life option</w:t>
      </w:r>
      <w:r w:rsidR="00D01CED" w:rsidRPr="003A66CC">
        <w:t xml:space="preserve">—the prescription of lethal medication—is illegal, </w:t>
      </w:r>
      <w:r w:rsidR="00F06622">
        <w:t>while</w:t>
      </w:r>
      <w:r w:rsidR="00FC03E2" w:rsidRPr="003A66CC">
        <w:t xml:space="preserve"> </w:t>
      </w:r>
      <w:r w:rsidR="001D4FCE" w:rsidRPr="003A66CC">
        <w:t xml:space="preserve">similar </w:t>
      </w:r>
      <w:r w:rsidR="00FC03E2" w:rsidRPr="003A66CC">
        <w:t>options</w:t>
      </w:r>
      <w:r w:rsidR="00F06622" w:rsidRPr="003A66CC">
        <w:t>—</w:t>
      </w:r>
      <w:r w:rsidR="00F06622">
        <w:t>for example, the removal of ventilators</w:t>
      </w:r>
      <w:r w:rsidR="00F06622" w:rsidRPr="003A66CC">
        <w:t>—</w:t>
      </w:r>
      <w:r w:rsidR="00FC03E2" w:rsidRPr="00F06622">
        <w:t>are</w:t>
      </w:r>
      <w:r w:rsidR="00FC03E2" w:rsidRPr="003A66CC">
        <w:t xml:space="preserve"> legal</w:t>
      </w:r>
      <w:r w:rsidR="00954F3A" w:rsidRPr="003A66CC">
        <w:t xml:space="preserve">.  </w:t>
      </w:r>
      <w:r w:rsidR="00417096" w:rsidRPr="003A66CC">
        <w:t xml:space="preserve">As the </w:t>
      </w:r>
      <w:r w:rsidR="00F06622">
        <w:t>trial</w:t>
      </w:r>
      <w:r w:rsidR="00417096" w:rsidRPr="003A66CC">
        <w:t xml:space="preserve"> </w:t>
      </w:r>
      <w:r w:rsidR="002B3BDF">
        <w:t xml:space="preserve">court </w:t>
      </w:r>
      <w:r w:rsidR="00417096" w:rsidRPr="003A66CC">
        <w:t xml:space="preserve">acknowledged, </w:t>
      </w:r>
      <w:r w:rsidR="001F6BB4" w:rsidRPr="003A66CC">
        <w:t xml:space="preserve">“[i]n New York, as in most States, it is a crime to aid another to commit or attempt suicide, but patients may refuse lifesaving medical treatment.”  </w:t>
      </w:r>
      <w:r w:rsidR="004830EA" w:rsidRPr="003A66CC">
        <w:rPr>
          <w:i/>
        </w:rPr>
        <w:t xml:space="preserve">Myers v. </w:t>
      </w:r>
      <w:proofErr w:type="spellStart"/>
      <w:r w:rsidR="004830EA" w:rsidRPr="003A66CC">
        <w:rPr>
          <w:i/>
        </w:rPr>
        <w:t>Schneiderman</w:t>
      </w:r>
      <w:proofErr w:type="spellEnd"/>
      <w:r w:rsidR="004830EA" w:rsidRPr="003A66CC">
        <w:t xml:space="preserve">, 2015 N.Y. Slip Op. 31931(U), at *3 (Sup. Ct. N.Y. </w:t>
      </w:r>
      <w:proofErr w:type="spellStart"/>
      <w:r w:rsidR="004830EA" w:rsidRPr="003A66CC">
        <w:t>Cnty</w:t>
      </w:r>
      <w:proofErr w:type="spellEnd"/>
      <w:r w:rsidR="004830EA" w:rsidRPr="003A66CC">
        <w:t xml:space="preserve">. Oct. 16, 2015).   </w:t>
      </w:r>
      <w:r w:rsidR="00386DB7" w:rsidRPr="003A66CC">
        <w:t>As a result</w:t>
      </w:r>
      <w:r w:rsidR="00A164B1" w:rsidRPr="003A66CC">
        <w:t>,</w:t>
      </w:r>
      <w:r w:rsidR="00D658FF" w:rsidRPr="003A66CC">
        <w:t xml:space="preserve"> physicians </w:t>
      </w:r>
      <w:r w:rsidR="002D0931" w:rsidRPr="003A66CC">
        <w:t>who</w:t>
      </w:r>
      <w:r w:rsidR="00A164B1" w:rsidRPr="003A66CC">
        <w:t xml:space="preserve"> </w:t>
      </w:r>
      <w:r w:rsidR="002D0931" w:rsidRPr="003A66CC">
        <w:t xml:space="preserve">care for </w:t>
      </w:r>
      <w:r w:rsidR="00A164B1" w:rsidRPr="003A66CC">
        <w:t xml:space="preserve">terminally ill patients routinely and openly </w:t>
      </w:r>
      <w:r w:rsidR="00D4195C" w:rsidRPr="003A66CC">
        <w:t>provide</w:t>
      </w:r>
      <w:r w:rsidR="00A164B1" w:rsidRPr="003A66CC">
        <w:t xml:space="preserve"> </w:t>
      </w:r>
      <w:r w:rsidR="00D4195C" w:rsidRPr="003A66CC">
        <w:t xml:space="preserve">a variety of </w:t>
      </w:r>
      <w:r w:rsidR="006F72EB" w:rsidRPr="003A66CC">
        <w:t>e</w:t>
      </w:r>
      <w:r w:rsidR="003A01C5" w:rsidRPr="003A66CC">
        <w:t xml:space="preserve">nd-of-life care options such as removal of </w:t>
      </w:r>
      <w:r w:rsidR="006F72EB" w:rsidRPr="003A66CC">
        <w:t xml:space="preserve">ventilators, </w:t>
      </w:r>
      <w:r w:rsidR="000C24EF">
        <w:t xml:space="preserve">terminal </w:t>
      </w:r>
      <w:r w:rsidR="006F72EB" w:rsidRPr="003A66CC">
        <w:t>sedation, and withdrawal of nutrition or hydration</w:t>
      </w:r>
      <w:r w:rsidR="00F841BB" w:rsidRPr="003A66CC">
        <w:t xml:space="preserve"> without fear of criminal prosecution</w:t>
      </w:r>
      <w:r w:rsidR="003A01C5" w:rsidRPr="003A66CC">
        <w:t>.</w:t>
      </w:r>
      <w:r w:rsidR="00D4195C" w:rsidRPr="003A66CC">
        <w:t xml:space="preserve"> </w:t>
      </w:r>
      <w:r w:rsidR="00C01EFA" w:rsidRPr="003A66CC">
        <w:t xml:space="preserve"> </w:t>
      </w:r>
      <w:r w:rsidR="00F841BB" w:rsidRPr="003A66CC">
        <w:rPr>
          <w:i/>
        </w:rPr>
        <w:t xml:space="preserve">See </w:t>
      </w:r>
      <w:r w:rsidR="003A1144" w:rsidRPr="003A66CC">
        <w:t xml:space="preserve">R36-37; </w:t>
      </w:r>
      <w:r w:rsidR="003A1144" w:rsidRPr="007B3957">
        <w:rPr>
          <w:i/>
        </w:rPr>
        <w:t>s</w:t>
      </w:r>
      <w:r w:rsidR="002C3B55" w:rsidRPr="003A66CC">
        <w:rPr>
          <w:i/>
        </w:rPr>
        <w:t>ee, e.g.</w:t>
      </w:r>
      <w:r w:rsidR="002C3B55" w:rsidRPr="003A66CC">
        <w:t>,</w:t>
      </w:r>
      <w:r w:rsidR="00AB5016" w:rsidRPr="003A66CC">
        <w:t xml:space="preserve"> </w:t>
      </w:r>
      <w:proofErr w:type="spellStart"/>
      <w:r w:rsidR="00AD682B" w:rsidRPr="00A02BB9">
        <w:rPr>
          <w:i/>
        </w:rPr>
        <w:t>Vacco</w:t>
      </w:r>
      <w:proofErr w:type="spellEnd"/>
      <w:r w:rsidR="00AD682B" w:rsidRPr="00A02BB9">
        <w:rPr>
          <w:i/>
        </w:rPr>
        <w:t xml:space="preserve"> v. Quill</w:t>
      </w:r>
      <w:r w:rsidR="00AD682B">
        <w:t xml:space="preserve">, 521 U.S. 793, 808 n.11 (1997) (recognizing </w:t>
      </w:r>
      <w:r w:rsidR="00541241">
        <w:t xml:space="preserve">widely accepted </w:t>
      </w:r>
      <w:r w:rsidR="00AD682B">
        <w:t>practice of terminal sedation</w:t>
      </w:r>
      <w:r w:rsidR="00541241">
        <w:t xml:space="preserve"> in New York</w:t>
      </w:r>
      <w:r w:rsidR="001971F4">
        <w:t xml:space="preserve"> where the goal is to alleviate pain even if </w:t>
      </w:r>
      <w:r w:rsidR="00531E82">
        <w:t>it</w:t>
      </w:r>
      <w:r w:rsidR="001971F4">
        <w:t xml:space="preserve"> “hasten[s] the patient’s death”</w:t>
      </w:r>
      <w:r w:rsidR="00AD682B">
        <w:t>)</w:t>
      </w:r>
      <w:r w:rsidR="007876FF">
        <w:t xml:space="preserve">; </w:t>
      </w:r>
      <w:r w:rsidR="00AB5016" w:rsidRPr="003A66CC">
        <w:rPr>
          <w:i/>
        </w:rPr>
        <w:t>Myers</w:t>
      </w:r>
      <w:r w:rsidR="00FD386D">
        <w:t>, 140 A.D.3d at</w:t>
      </w:r>
      <w:r w:rsidR="00AB5016" w:rsidRPr="003A66CC">
        <w:t xml:space="preserve"> 60 (“the Court of Appeals upheld an order granting the appointment of a representative to carry out the expressly stated wish of a person not to be kept on life support”</w:t>
      </w:r>
      <w:r w:rsidR="00F347BB" w:rsidRPr="003A66CC">
        <w:t xml:space="preserve"> (citing </w:t>
      </w:r>
      <w:r w:rsidR="00F347BB" w:rsidRPr="003A66CC">
        <w:rPr>
          <w:i/>
        </w:rPr>
        <w:t xml:space="preserve">Matter of </w:t>
      </w:r>
      <w:proofErr w:type="spellStart"/>
      <w:r w:rsidR="00F347BB" w:rsidRPr="003A66CC">
        <w:rPr>
          <w:i/>
        </w:rPr>
        <w:t>Storar</w:t>
      </w:r>
      <w:proofErr w:type="spellEnd"/>
      <w:r w:rsidR="00F347BB" w:rsidRPr="003A66CC">
        <w:t xml:space="preserve">, </w:t>
      </w:r>
      <w:r w:rsidR="00517CCD">
        <w:t>52 N.Y.2d 363</w:t>
      </w:r>
      <w:r w:rsidR="00F347BB" w:rsidRPr="003A66CC">
        <w:t xml:space="preserve"> (1981)).</w:t>
      </w:r>
      <w:r w:rsidR="00AB5016" w:rsidRPr="003A66CC">
        <w:t xml:space="preserve"> </w:t>
      </w:r>
    </w:p>
    <w:p w:rsidR="001A1CB5" w:rsidRPr="003A66CC" w:rsidRDefault="00616522" w:rsidP="0022613C">
      <w:pPr>
        <w:pStyle w:val="BodyText"/>
      </w:pPr>
      <w:r w:rsidRPr="003A66CC">
        <w:t xml:space="preserve">To add to the confusion, </w:t>
      </w:r>
      <w:r w:rsidR="0029485A">
        <w:t xml:space="preserve">“[t]here </w:t>
      </w:r>
      <w:r w:rsidR="007A31BC">
        <w:t>are</w:t>
      </w:r>
      <w:r w:rsidR="0029485A">
        <w:t xml:space="preserve"> no reported convictions in New York State for </w:t>
      </w:r>
      <w:r w:rsidR="002B3BDF">
        <w:t>[aid-in-dying]</w:t>
      </w:r>
      <w:r w:rsidR="0029485A">
        <w:t xml:space="preserve">, and the scope of liability under this provision is therefore not entirely clear.”  </w:t>
      </w:r>
      <w:r w:rsidR="00ED4625">
        <w:t xml:space="preserve">N.Y. State Task Force on Life &amp; the Law, </w:t>
      </w:r>
      <w:r w:rsidR="00ED4625" w:rsidRPr="00A0615F">
        <w:rPr>
          <w:i/>
        </w:rPr>
        <w:t>When Death is Sought: Assi</w:t>
      </w:r>
      <w:r w:rsidR="000C2144" w:rsidRPr="00A0615F">
        <w:rPr>
          <w:i/>
        </w:rPr>
        <w:t>s</w:t>
      </w:r>
      <w:r w:rsidR="00ED4625" w:rsidRPr="00A0615F">
        <w:rPr>
          <w:i/>
        </w:rPr>
        <w:t xml:space="preserve">ted Suicide and Euthanasia in the Medical Context </w:t>
      </w:r>
      <w:r w:rsidR="00ED4625">
        <w:t xml:space="preserve">59 (1994).  </w:t>
      </w:r>
      <w:r w:rsidR="0022613C">
        <w:t xml:space="preserve">In fact, </w:t>
      </w:r>
      <w:r w:rsidR="00652BA2">
        <w:t xml:space="preserve">one </w:t>
      </w:r>
      <w:r w:rsidR="0022613C">
        <w:t xml:space="preserve">court </w:t>
      </w:r>
      <w:r w:rsidR="0085666A">
        <w:t>observed</w:t>
      </w:r>
      <w:r w:rsidR="0022613C">
        <w:t xml:space="preserve"> that “[t]</w:t>
      </w:r>
      <w:r w:rsidR="0022613C" w:rsidRPr="003A66CC">
        <w:t xml:space="preserve">here is no reported </w:t>
      </w:r>
      <w:r w:rsidR="0022613C" w:rsidRPr="0022613C">
        <w:rPr>
          <w:i/>
        </w:rPr>
        <w:t>American</w:t>
      </w:r>
      <w:r w:rsidR="0022613C" w:rsidRPr="003A66CC">
        <w:t xml:space="preserve"> case of criminal punishment being meted out to a doctor for helping a </w:t>
      </w:r>
      <w:r w:rsidR="0022613C">
        <w:t xml:space="preserve">patient hasten his own death.” </w:t>
      </w:r>
      <w:r w:rsidR="001A1E37">
        <w:rPr>
          <w:i/>
        </w:rPr>
        <w:t xml:space="preserve"> </w:t>
      </w:r>
      <w:r w:rsidR="00D5517E" w:rsidRPr="003A66CC">
        <w:rPr>
          <w:i/>
        </w:rPr>
        <w:t>Compassion in Dying v. State of Wash.</w:t>
      </w:r>
      <w:r w:rsidR="00D5517E" w:rsidRPr="003A66CC">
        <w:t xml:space="preserve">, 79 F.3d 790, 811 (9th Cir. 1996), </w:t>
      </w:r>
      <w:r w:rsidR="00D5517E" w:rsidRPr="003A66CC">
        <w:rPr>
          <w:i/>
        </w:rPr>
        <w:t>as amended</w:t>
      </w:r>
      <w:r w:rsidR="00D5517E" w:rsidRPr="003A66CC">
        <w:t xml:space="preserve"> (May 28, 1996), </w:t>
      </w:r>
      <w:proofErr w:type="spellStart"/>
      <w:r w:rsidR="00D5517E" w:rsidRPr="003A66CC">
        <w:rPr>
          <w:i/>
        </w:rPr>
        <w:t>rev’d</w:t>
      </w:r>
      <w:proofErr w:type="spellEnd"/>
      <w:r w:rsidR="00D5517E" w:rsidRPr="003A66CC">
        <w:rPr>
          <w:i/>
        </w:rPr>
        <w:t xml:space="preserve"> on other grounds sub nom. Washington v. Glucksberg</w:t>
      </w:r>
      <w:r w:rsidR="00D5517E" w:rsidRPr="003A66CC">
        <w:t>, 521 U.S. 702 (1997)</w:t>
      </w:r>
      <w:r w:rsidR="0022613C">
        <w:t xml:space="preserve"> (emphasis added)</w:t>
      </w:r>
      <w:r w:rsidR="0047756F" w:rsidRPr="003A66CC">
        <w:t xml:space="preserve">. </w:t>
      </w:r>
      <w:r w:rsidR="00D5517E" w:rsidRPr="003A66CC">
        <w:t xml:space="preserve"> </w:t>
      </w:r>
      <w:r w:rsidR="00AB69EB" w:rsidRPr="003A66CC">
        <w:t xml:space="preserve">Under such </w:t>
      </w:r>
      <w:r w:rsidR="00CD4265" w:rsidRPr="003A66CC">
        <w:t>circumstances</w:t>
      </w:r>
      <w:r w:rsidR="00AB69EB" w:rsidRPr="003A66CC">
        <w:t xml:space="preserve">, the </w:t>
      </w:r>
      <w:r w:rsidR="00692702" w:rsidRPr="003A66CC">
        <w:t xml:space="preserve">statutory </w:t>
      </w:r>
      <w:r w:rsidR="00077B55" w:rsidRPr="003A66CC">
        <w:t>term</w:t>
      </w:r>
      <w:r w:rsidR="00AE6683" w:rsidRPr="003A66CC">
        <w:t xml:space="preserve"> “suicide” </w:t>
      </w:r>
      <w:r w:rsidR="00CD4265" w:rsidRPr="003A66CC">
        <w:t>fails to provide adequate notice to physician</w:t>
      </w:r>
      <w:r w:rsidR="008E5039">
        <w:t>s</w:t>
      </w:r>
      <w:r w:rsidR="00CD4265" w:rsidRPr="003A66CC">
        <w:t xml:space="preserve"> that </w:t>
      </w:r>
      <w:r w:rsidR="00652BA2">
        <w:t>the</w:t>
      </w:r>
      <w:r w:rsidR="00CD4265" w:rsidRPr="003A66CC">
        <w:t xml:space="preserve"> end</w:t>
      </w:r>
      <w:r w:rsidR="00F21E57" w:rsidRPr="003A66CC">
        <w:t>-of-life option</w:t>
      </w:r>
      <w:r w:rsidR="00CE5D1D" w:rsidRPr="003A66CC">
        <w:t xml:space="preserve"> at issue here</w:t>
      </w:r>
      <w:r w:rsidR="00CD4265" w:rsidRPr="003A66CC">
        <w:t>—</w:t>
      </w:r>
      <w:r w:rsidR="008E5039">
        <w:t xml:space="preserve">the </w:t>
      </w:r>
      <w:r w:rsidR="003A1144" w:rsidRPr="003A66CC">
        <w:t xml:space="preserve">prescription of </w:t>
      </w:r>
      <w:r w:rsidR="00077B55" w:rsidRPr="003A66CC">
        <w:t>lethal medication</w:t>
      </w:r>
      <w:r w:rsidR="003A01C5" w:rsidRPr="003A66CC">
        <w:t>—</w:t>
      </w:r>
      <w:r w:rsidR="00AB69EB" w:rsidRPr="003A66CC">
        <w:t xml:space="preserve">is </w:t>
      </w:r>
      <w:r w:rsidR="00CD4265" w:rsidRPr="003A66CC">
        <w:t xml:space="preserve">illegal.  </w:t>
      </w:r>
    </w:p>
    <w:p w:rsidR="00A5159E" w:rsidRPr="003A66CC" w:rsidRDefault="00DC2563" w:rsidP="00D71235">
      <w:pPr>
        <w:pStyle w:val="BodyText"/>
        <w:rPr>
          <w:b/>
        </w:rPr>
      </w:pPr>
      <w:r w:rsidRPr="003A66CC">
        <w:rPr>
          <w:i/>
        </w:rPr>
        <w:t>Second</w:t>
      </w:r>
      <w:r w:rsidR="00732BAE" w:rsidRPr="003A66CC">
        <w:t xml:space="preserve">, </w:t>
      </w:r>
      <w:r w:rsidR="006C785D" w:rsidRPr="003A66CC">
        <w:t xml:space="preserve">because </w:t>
      </w:r>
      <w:r w:rsidR="00B63930" w:rsidRPr="003A66CC">
        <w:t xml:space="preserve">the </w:t>
      </w:r>
      <w:r w:rsidR="005A6594">
        <w:t>Assisted Suicide Statute</w:t>
      </w:r>
      <w:r w:rsidR="00DD3B96" w:rsidRPr="003A66CC">
        <w:t xml:space="preserve"> </w:t>
      </w:r>
      <w:r w:rsidR="00B63930" w:rsidRPr="003A66CC">
        <w:t>do</w:t>
      </w:r>
      <w:r w:rsidR="005A6594">
        <w:t>es</w:t>
      </w:r>
      <w:r w:rsidR="00B63930" w:rsidRPr="003A66CC">
        <w:t xml:space="preserve"> not contain a clear standard for enforcement</w:t>
      </w:r>
      <w:r w:rsidR="009803CC" w:rsidRPr="003A66CC">
        <w:t>,</w:t>
      </w:r>
      <w:r w:rsidR="00B30C6A" w:rsidRPr="003A66CC">
        <w:t xml:space="preserve"> </w:t>
      </w:r>
      <w:r w:rsidR="00AB2536" w:rsidRPr="003A66CC">
        <w:t>“arbitrary and discriminatory”</w:t>
      </w:r>
      <w:r w:rsidR="005A43BA" w:rsidRPr="003A66CC">
        <w:t xml:space="preserve"> application</w:t>
      </w:r>
      <w:r w:rsidR="006C785D" w:rsidRPr="003A66CC">
        <w:t xml:space="preserve"> </w:t>
      </w:r>
      <w:r w:rsidR="001D09DC" w:rsidRPr="003A66CC">
        <w:t>is lik</w:t>
      </w:r>
      <w:r w:rsidR="006C785D" w:rsidRPr="003A66CC">
        <w:t>e</w:t>
      </w:r>
      <w:r w:rsidR="001D09DC" w:rsidRPr="003A66CC">
        <w:t>l</w:t>
      </w:r>
      <w:r w:rsidR="006C785D" w:rsidRPr="003A66CC">
        <w:t>y</w:t>
      </w:r>
      <w:r w:rsidR="009803CC" w:rsidRPr="003A66CC">
        <w:t>.</w:t>
      </w:r>
      <w:r w:rsidR="00AB2536" w:rsidRPr="003A66CC">
        <w:t xml:space="preserve">  </w:t>
      </w:r>
      <w:r w:rsidR="00393FFF" w:rsidRPr="003A66CC">
        <w:rPr>
          <w:i/>
        </w:rPr>
        <w:t>N.Y. Trap Rock Corp.</w:t>
      </w:r>
      <w:r w:rsidR="00393FFF" w:rsidRPr="003A66CC">
        <w:t xml:space="preserve">, </w:t>
      </w:r>
      <w:r w:rsidR="00AB2536" w:rsidRPr="003A66CC">
        <w:t xml:space="preserve">57 N.Y.2d </w:t>
      </w:r>
      <w:r w:rsidR="006F0AB9" w:rsidRPr="003A66CC">
        <w:t xml:space="preserve">at </w:t>
      </w:r>
      <w:r w:rsidR="00393FFF" w:rsidRPr="003A66CC">
        <w:t>378</w:t>
      </w:r>
      <w:r w:rsidR="006F0AB9" w:rsidRPr="003A66CC">
        <w:t>.</w:t>
      </w:r>
      <w:r w:rsidRPr="003A66CC">
        <w:t xml:space="preserve"> </w:t>
      </w:r>
      <w:r w:rsidR="00D234DC" w:rsidRPr="003A66CC">
        <w:t xml:space="preserve"> </w:t>
      </w:r>
      <w:r w:rsidR="00AB7BDA">
        <w:t>As this Court has explained,</w:t>
      </w:r>
      <w:r w:rsidR="00534AA7" w:rsidRPr="003A66CC">
        <w:t xml:space="preserve"> the second test regarding the risk of arbitrary enforcement is “closely related to the first” because “[i]f a statute is so vague that a potential offender cannot tell what conduct is against the law, neither can a police officer.”  </w:t>
      </w:r>
      <w:r w:rsidR="00534AA7" w:rsidRPr="003A66CC">
        <w:rPr>
          <w:i/>
        </w:rPr>
        <w:t>Stuart</w:t>
      </w:r>
      <w:r w:rsidR="00534AA7" w:rsidRPr="003A66CC">
        <w:t xml:space="preserve">, 100 N.Y.2d at 420–21.  </w:t>
      </w:r>
      <w:r w:rsidR="0016296E">
        <w:t>T</w:t>
      </w:r>
      <w:r w:rsidR="005A6594">
        <w:t>he Assisted Suicide Statute</w:t>
      </w:r>
      <w:r w:rsidR="007D6BD4" w:rsidRPr="003A66CC">
        <w:t>, as applied to physician</w:t>
      </w:r>
      <w:r w:rsidR="008E5039">
        <w:t>s</w:t>
      </w:r>
      <w:r w:rsidR="007D6BD4" w:rsidRPr="003A66CC">
        <w:t xml:space="preserve">, </w:t>
      </w:r>
      <w:r w:rsidR="002B3BDF">
        <w:t>does not provide</w:t>
      </w:r>
      <w:r w:rsidR="00D82A71" w:rsidRPr="003A66CC">
        <w:t xml:space="preserve"> “objective standards to guide</w:t>
      </w:r>
      <w:r w:rsidR="007D6BD4" w:rsidRPr="003A66CC">
        <w:t>”</w:t>
      </w:r>
      <w:r w:rsidR="00D82A71" w:rsidRPr="003A66CC">
        <w:t xml:space="preserve"> which end-of-life option falls under the term “suicide,” </w:t>
      </w:r>
      <w:r w:rsidR="007D6BD4" w:rsidRPr="003A66CC">
        <w:t>and thereby allow</w:t>
      </w:r>
      <w:r w:rsidR="003C7ABD">
        <w:t>s</w:t>
      </w:r>
      <w:r w:rsidR="007D6BD4" w:rsidRPr="003A66CC">
        <w:t xml:space="preserve"> </w:t>
      </w:r>
      <w:r w:rsidR="00D82A71" w:rsidRPr="003A66CC">
        <w:t xml:space="preserve">law enforcement officers </w:t>
      </w:r>
      <w:r w:rsidR="007D6BD4" w:rsidRPr="003A66CC">
        <w:t>to apply the law</w:t>
      </w:r>
      <w:r w:rsidR="000E44DC" w:rsidRPr="003A66CC">
        <w:t xml:space="preserve"> “</w:t>
      </w:r>
      <w:r w:rsidR="00D82A71" w:rsidRPr="003A66CC">
        <w:t xml:space="preserve">based upon their own personal, subjective idea of right and wrong.”  </w:t>
      </w:r>
      <w:r w:rsidR="00D82A71" w:rsidRPr="003A66CC">
        <w:rPr>
          <w:i/>
        </w:rPr>
        <w:t>People v. Bright</w:t>
      </w:r>
      <w:r w:rsidR="00D82A71" w:rsidRPr="003A66CC">
        <w:t xml:space="preserve">, 71 N.Y.2d 376, 383 (1988).  </w:t>
      </w:r>
      <w:r w:rsidR="002B3BDF">
        <w:t>Because</w:t>
      </w:r>
      <w:r w:rsidR="008E5039">
        <w:t xml:space="preserve"> the statutory language does not give</w:t>
      </w:r>
      <w:r w:rsidR="00E779BB" w:rsidRPr="003A66CC">
        <w:t xml:space="preserve"> physician</w:t>
      </w:r>
      <w:r w:rsidR="008E5039">
        <w:t>s</w:t>
      </w:r>
      <w:r w:rsidR="00E779BB" w:rsidRPr="003A66CC">
        <w:t xml:space="preserve"> </w:t>
      </w:r>
      <w:r w:rsidR="00344495" w:rsidRPr="003A66CC">
        <w:t>adequate notice</w:t>
      </w:r>
      <w:r w:rsidR="00E779BB" w:rsidRPr="003A66CC">
        <w:t xml:space="preserve"> </w:t>
      </w:r>
      <w:r w:rsidR="008E5039">
        <w:t>as to which</w:t>
      </w:r>
      <w:r w:rsidR="00E779BB" w:rsidRPr="003A66CC">
        <w:t xml:space="preserve"> end-of-life options </w:t>
      </w:r>
      <w:r w:rsidR="008E5039">
        <w:t>are legal and which are illegal</w:t>
      </w:r>
      <w:r w:rsidR="00E779BB" w:rsidRPr="003A66CC">
        <w:t>,</w:t>
      </w:r>
      <w:r w:rsidR="007E22CC" w:rsidRPr="003A66CC">
        <w:t xml:space="preserve"> </w:t>
      </w:r>
      <w:r w:rsidR="008E5039">
        <w:t xml:space="preserve">it gives </w:t>
      </w:r>
      <w:r w:rsidR="00261C77" w:rsidRPr="003A66CC">
        <w:t>enforcement officers</w:t>
      </w:r>
      <w:r w:rsidR="00245288" w:rsidRPr="003A66CC">
        <w:t xml:space="preserve"> “virtually unfettered discretion” to </w:t>
      </w:r>
      <w:r w:rsidR="002B3BDF">
        <w:t>single out individual physicians for punishment.</w:t>
      </w:r>
      <w:r w:rsidR="00245288" w:rsidRPr="003A66CC">
        <w:t xml:space="preserve">  </w:t>
      </w:r>
      <w:r w:rsidR="00245288" w:rsidRPr="003A66CC">
        <w:rPr>
          <w:i/>
        </w:rPr>
        <w:t>N.Y. Trap Rock Corp.</w:t>
      </w:r>
      <w:r w:rsidR="00245288" w:rsidRPr="003A66CC">
        <w:t xml:space="preserve">, 57 N.Y.2d at 379. </w:t>
      </w:r>
    </w:p>
    <w:p w:rsidR="000D5F4B" w:rsidRDefault="00062157" w:rsidP="00A02BB9">
      <w:pPr>
        <w:pStyle w:val="BodyText"/>
      </w:pPr>
      <w:r>
        <w:t xml:space="preserve">Because the </w:t>
      </w:r>
      <w:r w:rsidR="00BC0AAC" w:rsidRPr="003A66CC">
        <w:t>Appellate Divi</w:t>
      </w:r>
      <w:r>
        <w:t xml:space="preserve">sion’s interpretation of the term “suicide” would fail to </w:t>
      </w:r>
      <w:r w:rsidRPr="003A66CC">
        <w:t xml:space="preserve">“advise the </w:t>
      </w:r>
      <w:r w:rsidR="00B15598">
        <w:t>citizen</w:t>
      </w:r>
      <w:r w:rsidRPr="003A66CC">
        <w:t xml:space="preserve"> in sufficiently clear and unambiguous terms of the distinction between conduct calculated to harm and that which is essentially innocent</w:t>
      </w:r>
      <w:r>
        <w:t>,</w:t>
      </w:r>
      <w:r w:rsidRPr="003A66CC">
        <w:t>”</w:t>
      </w:r>
      <w:r>
        <w:t xml:space="preserve"> it is </w:t>
      </w:r>
      <w:r w:rsidR="00580A1A">
        <w:t xml:space="preserve">unconstitutionally </w:t>
      </w:r>
      <w:r>
        <w:t xml:space="preserve">vague </w:t>
      </w:r>
      <w:r w:rsidR="001345D4">
        <w:t xml:space="preserve">as applied to </w:t>
      </w:r>
      <w:r w:rsidR="00EA1D5D">
        <w:t>physician</w:t>
      </w:r>
      <w:r w:rsidR="002B3BDF">
        <w:t>s</w:t>
      </w:r>
      <w:r w:rsidR="00521E18">
        <w:t>.</w:t>
      </w:r>
      <w:r w:rsidR="008A2275">
        <w:rPr>
          <w:rStyle w:val="FootnoteReference"/>
        </w:rPr>
        <w:footnoteReference w:id="1"/>
      </w:r>
      <w:r w:rsidRPr="003A66CC">
        <w:t xml:space="preserve"> </w:t>
      </w:r>
      <w:r w:rsidR="00F37218">
        <w:t xml:space="preserve"> </w:t>
      </w:r>
      <w:r w:rsidR="00E97D06" w:rsidRPr="003A66CC">
        <w:rPr>
          <w:i/>
        </w:rPr>
        <w:t xml:space="preserve">People v. </w:t>
      </w:r>
      <w:proofErr w:type="spellStart"/>
      <w:r w:rsidR="00E97D06" w:rsidRPr="003A66CC">
        <w:rPr>
          <w:i/>
        </w:rPr>
        <w:t>Berck</w:t>
      </w:r>
      <w:proofErr w:type="spellEnd"/>
      <w:r w:rsidR="000E5D89">
        <w:t>, 32 N.Y.2d 567, 570 (1973)</w:t>
      </w:r>
      <w:r w:rsidR="00E97D06" w:rsidRPr="003A66CC">
        <w:t xml:space="preserve"> (in</w:t>
      </w:r>
      <w:r w:rsidR="00F37218">
        <w:t>ternal quotation marks omitted)</w:t>
      </w:r>
      <w:r w:rsidR="00E97D06" w:rsidRPr="003A66CC">
        <w:t xml:space="preserve">.  </w:t>
      </w:r>
      <w:bookmarkStart w:id="36" w:name="_Toc291675358"/>
      <w:bookmarkStart w:id="37" w:name="_Toc306202349"/>
      <w:bookmarkStart w:id="38" w:name="_Toc306202402"/>
      <w:bookmarkStart w:id="39" w:name="_Toc306202487"/>
      <w:bookmarkStart w:id="40" w:name="_Toc306202631"/>
      <w:bookmarkStart w:id="41" w:name="_Toc306202675"/>
      <w:bookmarkStart w:id="42" w:name="_Toc306202706"/>
      <w:bookmarkStart w:id="43" w:name="_Toc306202804"/>
      <w:bookmarkStart w:id="44" w:name="_Toc306202979"/>
      <w:bookmarkStart w:id="45" w:name="_Toc306203052"/>
      <w:bookmarkStart w:id="46" w:name="_Toc306203424"/>
      <w:bookmarkStart w:id="47" w:name="_Toc306272030"/>
      <w:bookmarkStart w:id="48" w:name="_Toc306276193"/>
      <w:bookmarkStart w:id="49" w:name="_Toc306355782"/>
      <w:bookmarkStart w:id="50" w:name="_Toc453068478"/>
      <w:bookmarkStart w:id="51" w:name="_Toc453069306"/>
      <w:bookmarkStart w:id="52" w:name="_Toc453069392"/>
    </w:p>
    <w:p w:rsidR="00A02BB9" w:rsidRPr="000D5F4B" w:rsidRDefault="000D5F4B" w:rsidP="000D5F4B">
      <w:pPr>
        <w:rPr>
          <w:szCs w:val="28"/>
          <w:lang w:eastAsia="ko-KR"/>
        </w:rPr>
      </w:pPr>
      <w:r>
        <w:br w:type="page"/>
      </w:r>
    </w:p>
    <w:p w:rsidR="00DB6144" w:rsidRPr="003A66CC" w:rsidRDefault="00DB6144" w:rsidP="00652BA2">
      <w:pPr>
        <w:pStyle w:val="Heading1"/>
        <w:numPr>
          <w:ilvl w:val="0"/>
          <w:numId w:val="0"/>
        </w:numPr>
        <w:rPr>
          <w:lang w:eastAsia="ko-KR"/>
        </w:rPr>
      </w:pPr>
      <w:bookmarkStart w:id="53" w:name="_Toc480366042"/>
      <w:r w:rsidRPr="003A66CC">
        <w:t>CONCLUSION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B6144" w:rsidRPr="003A66CC" w:rsidRDefault="00D71235" w:rsidP="00D71235">
      <w:pPr>
        <w:pStyle w:val="BodyText"/>
      </w:pPr>
      <w:r w:rsidRPr="003A66CC">
        <w:t>For the reasons stated above, the decision of the Appellate Division should be reversed and the case remanded to the Supreme Court, New York County.</w:t>
      </w:r>
    </w:p>
    <w:p w:rsidR="00DB6144" w:rsidRPr="003A66CC" w:rsidRDefault="00DB6144">
      <w:pPr>
        <w:rPr>
          <w:szCs w:val="28"/>
        </w:rPr>
      </w:pPr>
    </w:p>
    <w:p w:rsidR="00DB6144" w:rsidRPr="003A66CC" w:rsidRDefault="00DB6144">
      <w:pPr>
        <w:rPr>
          <w:szCs w:val="28"/>
        </w:rPr>
      </w:pPr>
      <w:r w:rsidRPr="003A66CC">
        <w:rPr>
          <w:szCs w:val="28"/>
        </w:rPr>
        <w:t xml:space="preserve">Dated:   </w:t>
      </w:r>
      <w:r w:rsidRPr="003A66CC">
        <w:rPr>
          <w:szCs w:val="28"/>
        </w:rPr>
        <w:tab/>
        <w:t>New York, New York</w:t>
      </w:r>
    </w:p>
    <w:p w:rsidR="00DB6144" w:rsidRPr="003A66CC" w:rsidRDefault="00DB6144">
      <w:pPr>
        <w:spacing w:after="240"/>
        <w:rPr>
          <w:szCs w:val="28"/>
        </w:rPr>
      </w:pPr>
      <w:r w:rsidRPr="003A66CC">
        <w:rPr>
          <w:szCs w:val="28"/>
        </w:rPr>
        <w:tab/>
      </w:r>
      <w:r w:rsidRPr="003A66CC">
        <w:rPr>
          <w:szCs w:val="28"/>
        </w:rPr>
        <w:tab/>
      </w:r>
      <w:r w:rsidR="00F1404C">
        <w:rPr>
          <w:szCs w:val="28"/>
        </w:rPr>
        <w:t>April 20</w:t>
      </w:r>
      <w:r w:rsidR="003546F3" w:rsidRPr="003A66CC">
        <w:rPr>
          <w:szCs w:val="28"/>
        </w:rPr>
        <w:t>, 20</w:t>
      </w:r>
      <w:r w:rsidR="00D71FC5">
        <w:rPr>
          <w:szCs w:val="28"/>
        </w:rPr>
        <w:t>17</w:t>
      </w:r>
    </w:p>
    <w:tbl>
      <w:tblPr>
        <w:tblW w:w="0" w:type="auto"/>
        <w:tblLook w:val="01E0" w:firstRow="1" w:lastRow="1" w:firstColumn="1" w:lastColumn="1" w:noHBand="0" w:noVBand="0"/>
      </w:tblPr>
      <w:tblGrid>
        <w:gridCol w:w="4608"/>
        <w:gridCol w:w="4968"/>
      </w:tblGrid>
      <w:tr w:rsidR="00DB6144" w:rsidRPr="003A66CC" w:rsidTr="00E157C1">
        <w:tc>
          <w:tcPr>
            <w:tcW w:w="4608" w:type="dxa"/>
          </w:tcPr>
          <w:p w:rsidR="00DB6144" w:rsidRPr="003A66CC" w:rsidRDefault="00DB6144">
            <w:pPr>
              <w:spacing w:after="240"/>
              <w:rPr>
                <w:szCs w:val="28"/>
              </w:rPr>
            </w:pPr>
          </w:p>
        </w:tc>
        <w:tc>
          <w:tcPr>
            <w:tcW w:w="4968" w:type="dxa"/>
          </w:tcPr>
          <w:p w:rsidR="00DB6144" w:rsidRPr="003A66CC" w:rsidRDefault="00DB6144">
            <w:pPr>
              <w:rPr>
                <w:szCs w:val="28"/>
              </w:rPr>
            </w:pPr>
            <w:r w:rsidRPr="003A66CC">
              <w:rPr>
                <w:szCs w:val="28"/>
              </w:rPr>
              <w:t>Respectfully Submitted,</w:t>
            </w:r>
          </w:p>
          <w:p w:rsidR="00DB6144" w:rsidRPr="003A66CC" w:rsidRDefault="00DB6144">
            <w:pPr>
              <w:rPr>
                <w:szCs w:val="28"/>
              </w:rPr>
            </w:pPr>
          </w:p>
          <w:p w:rsidR="00DB6144" w:rsidRPr="003A66CC" w:rsidRDefault="00DB6144">
            <w:pPr>
              <w:rPr>
                <w:szCs w:val="28"/>
              </w:rPr>
            </w:pPr>
            <w:r w:rsidRPr="003A66CC">
              <w:rPr>
                <w:szCs w:val="28"/>
              </w:rPr>
              <w:t>___________________________</w:t>
            </w:r>
          </w:p>
          <w:p w:rsidR="00DB6144" w:rsidRDefault="008A55EC">
            <w:pPr>
              <w:rPr>
                <w:szCs w:val="28"/>
              </w:rPr>
            </w:pPr>
            <w:r>
              <w:rPr>
                <w:szCs w:val="28"/>
              </w:rPr>
              <w:t>S</w:t>
            </w:r>
            <w:r w:rsidR="003566DF">
              <w:rPr>
                <w:szCs w:val="28"/>
              </w:rPr>
              <w:t>teve</w:t>
            </w:r>
            <w:r w:rsidR="008E5039">
              <w:rPr>
                <w:szCs w:val="28"/>
              </w:rPr>
              <w:t>n</w:t>
            </w:r>
            <w:r w:rsidR="003566DF">
              <w:rPr>
                <w:szCs w:val="28"/>
              </w:rPr>
              <w:t xml:space="preserve"> C</w:t>
            </w:r>
            <w:r>
              <w:rPr>
                <w:szCs w:val="28"/>
              </w:rPr>
              <w:t>. Schwartz</w:t>
            </w:r>
          </w:p>
          <w:p w:rsidR="008A55EC" w:rsidRPr="003A66CC" w:rsidRDefault="008A55EC">
            <w:pPr>
              <w:rPr>
                <w:szCs w:val="28"/>
              </w:rPr>
            </w:pPr>
            <w:r>
              <w:rPr>
                <w:szCs w:val="28"/>
              </w:rPr>
              <w:t>Jungmin Cho</w:t>
            </w:r>
          </w:p>
          <w:p w:rsidR="00DB6144" w:rsidRPr="003A66CC" w:rsidRDefault="00DB6144">
            <w:pPr>
              <w:rPr>
                <w:szCs w:val="28"/>
              </w:rPr>
            </w:pPr>
          </w:p>
        </w:tc>
      </w:tr>
      <w:tr w:rsidR="00DB6144" w:rsidRPr="003A66CC" w:rsidTr="00E157C1">
        <w:tc>
          <w:tcPr>
            <w:tcW w:w="4608" w:type="dxa"/>
          </w:tcPr>
          <w:p w:rsidR="00DB6144" w:rsidRPr="003A66CC" w:rsidRDefault="00DB6144" w:rsidP="00F46A92">
            <w:pPr>
              <w:rPr>
                <w:szCs w:val="28"/>
              </w:rPr>
            </w:pPr>
          </w:p>
        </w:tc>
        <w:tc>
          <w:tcPr>
            <w:tcW w:w="4968" w:type="dxa"/>
          </w:tcPr>
          <w:p w:rsidR="00DB6144" w:rsidRPr="003A66CC" w:rsidRDefault="00DB6144">
            <w:pPr>
              <w:rPr>
                <w:szCs w:val="28"/>
              </w:rPr>
            </w:pPr>
            <w:r w:rsidRPr="003A66CC">
              <w:rPr>
                <w:szCs w:val="28"/>
              </w:rPr>
              <w:t>CHAFFETZ LINDSEY LLP</w:t>
            </w:r>
          </w:p>
          <w:p w:rsidR="00DB6144" w:rsidRPr="003A66CC" w:rsidRDefault="003546F3">
            <w:pPr>
              <w:rPr>
                <w:szCs w:val="28"/>
              </w:rPr>
            </w:pPr>
            <w:r w:rsidRPr="003A66CC">
              <w:rPr>
                <w:szCs w:val="28"/>
              </w:rPr>
              <w:t>1700 Broadway, 33</w:t>
            </w:r>
            <w:r w:rsidRPr="003A66CC">
              <w:rPr>
                <w:szCs w:val="28"/>
                <w:vertAlign w:val="superscript"/>
              </w:rPr>
              <w:t>rd</w:t>
            </w:r>
            <w:r w:rsidRPr="003A66CC">
              <w:rPr>
                <w:szCs w:val="28"/>
              </w:rPr>
              <w:t xml:space="preserve"> Floor</w:t>
            </w:r>
          </w:p>
          <w:p w:rsidR="00DB6144" w:rsidRPr="003A66CC" w:rsidRDefault="00DB6144">
            <w:pPr>
              <w:rPr>
                <w:szCs w:val="28"/>
              </w:rPr>
            </w:pPr>
            <w:r w:rsidRPr="003A66CC">
              <w:rPr>
                <w:szCs w:val="28"/>
              </w:rPr>
              <w:t>New York, NY</w:t>
            </w:r>
            <w:r w:rsidR="003546F3" w:rsidRPr="003A66CC">
              <w:rPr>
                <w:szCs w:val="28"/>
              </w:rPr>
              <w:t xml:space="preserve"> 10019</w:t>
            </w:r>
          </w:p>
          <w:p w:rsidR="00DB6144" w:rsidRPr="003A66CC" w:rsidRDefault="00DB6144">
            <w:pPr>
              <w:rPr>
                <w:szCs w:val="28"/>
              </w:rPr>
            </w:pPr>
            <w:r w:rsidRPr="003A66CC">
              <w:rPr>
                <w:szCs w:val="28"/>
              </w:rPr>
              <w:t>Tel. (212) 257-6960</w:t>
            </w:r>
          </w:p>
          <w:p w:rsidR="00DB6144" w:rsidRPr="003A66CC" w:rsidRDefault="00DB6144">
            <w:pPr>
              <w:rPr>
                <w:szCs w:val="28"/>
              </w:rPr>
            </w:pPr>
            <w:r w:rsidRPr="003A66CC">
              <w:rPr>
                <w:szCs w:val="28"/>
              </w:rPr>
              <w:t>Fax (212) 257-6950</w:t>
            </w:r>
          </w:p>
          <w:p w:rsidR="00DB6144" w:rsidRPr="003A66CC" w:rsidRDefault="00B738FD">
            <w:pPr>
              <w:rPr>
                <w:szCs w:val="28"/>
              </w:rPr>
            </w:pPr>
            <w:r>
              <w:rPr>
                <w:szCs w:val="28"/>
              </w:rPr>
              <w:t>s.schwartz@chaffetzlindsey.com</w:t>
            </w:r>
          </w:p>
          <w:p w:rsidR="00DB6144" w:rsidRPr="003A66CC" w:rsidRDefault="00A81CB1">
            <w:pPr>
              <w:rPr>
                <w:szCs w:val="28"/>
              </w:rPr>
            </w:pPr>
            <w:hyperlink r:id="rId12" w:history="1">
              <w:r w:rsidR="00DB6144" w:rsidRPr="003A66CC">
                <w:rPr>
                  <w:szCs w:val="28"/>
                </w:rPr>
                <w:t>www.chaffetzlindsey.com</w:t>
              </w:r>
            </w:hyperlink>
          </w:p>
          <w:p w:rsidR="00DB6144" w:rsidRDefault="00DB6144">
            <w:pPr>
              <w:rPr>
                <w:szCs w:val="28"/>
              </w:rPr>
            </w:pPr>
          </w:p>
          <w:p w:rsidR="00E05075" w:rsidRPr="00E05075" w:rsidRDefault="00E05075" w:rsidP="00E05075">
            <w:pPr>
              <w:rPr>
                <w:szCs w:val="28"/>
              </w:rPr>
            </w:pPr>
            <w:r w:rsidRPr="00E05075">
              <w:rPr>
                <w:szCs w:val="28"/>
              </w:rPr>
              <w:t>Joshua L. Dratel</w:t>
            </w:r>
          </w:p>
          <w:p w:rsidR="00E05075" w:rsidRPr="00E05075" w:rsidRDefault="008B7720" w:rsidP="00E05075">
            <w:pPr>
              <w:rPr>
                <w:szCs w:val="28"/>
              </w:rPr>
            </w:pPr>
            <w:r w:rsidRPr="00E05075">
              <w:rPr>
                <w:szCs w:val="28"/>
              </w:rPr>
              <w:t>LAW OFFICES OF JOSHUA L. DRATEL, P.C.</w:t>
            </w:r>
          </w:p>
          <w:p w:rsidR="00E05075" w:rsidRPr="00E05075" w:rsidRDefault="00E05075" w:rsidP="00E05075">
            <w:pPr>
              <w:rPr>
                <w:szCs w:val="28"/>
              </w:rPr>
            </w:pPr>
            <w:r w:rsidRPr="00E05075">
              <w:rPr>
                <w:szCs w:val="28"/>
              </w:rPr>
              <w:t>29 Broadway, Suite 1412</w:t>
            </w:r>
          </w:p>
          <w:p w:rsidR="00E05075" w:rsidRPr="00E05075" w:rsidRDefault="00E05075" w:rsidP="00E05075">
            <w:pPr>
              <w:rPr>
                <w:szCs w:val="28"/>
              </w:rPr>
            </w:pPr>
            <w:r w:rsidRPr="00E05075">
              <w:rPr>
                <w:szCs w:val="28"/>
              </w:rPr>
              <w:t>New York, New York 10006</w:t>
            </w:r>
          </w:p>
          <w:p w:rsidR="00E05075" w:rsidRPr="00E05075" w:rsidRDefault="00E05075" w:rsidP="00E05075">
            <w:pPr>
              <w:rPr>
                <w:szCs w:val="28"/>
              </w:rPr>
            </w:pPr>
            <w:r w:rsidRPr="00E05075">
              <w:rPr>
                <w:szCs w:val="28"/>
              </w:rPr>
              <w:t>Tel. (212) 732-0707</w:t>
            </w:r>
          </w:p>
          <w:p w:rsidR="00E05075" w:rsidRPr="00E05075" w:rsidRDefault="00E05075" w:rsidP="00E05075">
            <w:pPr>
              <w:rPr>
                <w:szCs w:val="28"/>
              </w:rPr>
            </w:pPr>
            <w:r w:rsidRPr="00E05075">
              <w:rPr>
                <w:szCs w:val="28"/>
              </w:rPr>
              <w:t>Fax. (212) 571-3792</w:t>
            </w:r>
          </w:p>
          <w:p w:rsidR="00E05075" w:rsidRPr="00E05075" w:rsidRDefault="00E05075" w:rsidP="00E05075">
            <w:pPr>
              <w:rPr>
                <w:szCs w:val="28"/>
              </w:rPr>
            </w:pPr>
            <w:r w:rsidRPr="00E05075">
              <w:rPr>
                <w:szCs w:val="28"/>
              </w:rPr>
              <w:t>jdratel@joshuadratel.com</w:t>
            </w:r>
          </w:p>
          <w:p w:rsidR="00E05075" w:rsidRDefault="00E05075" w:rsidP="00E05075">
            <w:pPr>
              <w:rPr>
                <w:szCs w:val="28"/>
              </w:rPr>
            </w:pPr>
            <w:r w:rsidRPr="00E05075">
              <w:rPr>
                <w:szCs w:val="28"/>
              </w:rPr>
              <w:t>www.joshuadratel.com</w:t>
            </w:r>
          </w:p>
          <w:p w:rsidR="00E05075" w:rsidRPr="003A66CC" w:rsidRDefault="00E05075" w:rsidP="00E05075">
            <w:pPr>
              <w:rPr>
                <w:szCs w:val="28"/>
              </w:rPr>
            </w:pPr>
          </w:p>
          <w:p w:rsidR="00DB6144" w:rsidRDefault="00DB6144" w:rsidP="00F46A92">
            <w:pPr>
              <w:rPr>
                <w:i/>
                <w:szCs w:val="28"/>
              </w:rPr>
            </w:pPr>
            <w:r w:rsidRPr="003A66CC">
              <w:rPr>
                <w:i/>
                <w:szCs w:val="28"/>
              </w:rPr>
              <w:t xml:space="preserve">Attorneys for </w:t>
            </w:r>
            <w:r w:rsidR="00F46A92">
              <w:rPr>
                <w:i/>
                <w:szCs w:val="28"/>
              </w:rPr>
              <w:t>Amic</w:t>
            </w:r>
            <w:r w:rsidR="002B3BDF">
              <w:rPr>
                <w:i/>
                <w:szCs w:val="28"/>
              </w:rPr>
              <w:t>us</w:t>
            </w:r>
            <w:r w:rsidR="00F46A92">
              <w:rPr>
                <w:i/>
                <w:szCs w:val="28"/>
              </w:rPr>
              <w:t xml:space="preserve"> Curiae</w:t>
            </w:r>
          </w:p>
          <w:p w:rsidR="008E5039" w:rsidRDefault="008E5039" w:rsidP="00F46A92">
            <w:pPr>
              <w:rPr>
                <w:i/>
                <w:szCs w:val="28"/>
              </w:rPr>
            </w:pPr>
          </w:p>
          <w:p w:rsidR="008E5039" w:rsidRPr="00F46A92" w:rsidRDefault="008E5039" w:rsidP="008E5039">
            <w:pPr>
              <w:rPr>
                <w:szCs w:val="28"/>
              </w:rPr>
            </w:pPr>
            <w:r>
              <w:rPr>
                <w:szCs w:val="28"/>
              </w:rPr>
              <w:t xml:space="preserve">NATIONAL ASSOCIATION OF CRIMINAL DEFENSE </w:t>
            </w:r>
            <w:r w:rsidRPr="00F46A92">
              <w:rPr>
                <w:szCs w:val="28"/>
              </w:rPr>
              <w:t>LAWYERS</w:t>
            </w:r>
          </w:p>
          <w:p w:rsidR="008E5039" w:rsidRDefault="008E5039" w:rsidP="008E5039">
            <w:pPr>
              <w:rPr>
                <w:szCs w:val="28"/>
              </w:rPr>
            </w:pPr>
            <w:r>
              <w:rPr>
                <w:szCs w:val="28"/>
              </w:rPr>
              <w:t>1660 L Street, N.W.</w:t>
            </w:r>
          </w:p>
          <w:p w:rsidR="008E5039" w:rsidRPr="008E5039" w:rsidRDefault="008E5039" w:rsidP="00F46A92">
            <w:pPr>
              <w:rPr>
                <w:szCs w:val="28"/>
              </w:rPr>
            </w:pPr>
            <w:r w:rsidRPr="00F46A92">
              <w:rPr>
                <w:szCs w:val="28"/>
              </w:rPr>
              <w:t>Washington, D.C. 20036</w:t>
            </w:r>
          </w:p>
        </w:tc>
      </w:tr>
    </w:tbl>
    <w:p w:rsidR="00DB6144" w:rsidRDefault="003D5CF6" w:rsidP="00E74AE0">
      <w:pPr>
        <w:pStyle w:val="Heading1"/>
      </w:pPr>
      <w:bookmarkStart w:id="54" w:name="_Toc480366043"/>
      <w:r>
        <w:t>CERTIFICATE OF COMPLIANCE</w:t>
      </w:r>
      <w:bookmarkEnd w:id="54"/>
    </w:p>
    <w:p w:rsidR="00E74AE0" w:rsidRPr="00E74AE0" w:rsidRDefault="00E74AE0" w:rsidP="00E74AE0">
      <w:pPr>
        <w:pStyle w:val="BodyText"/>
        <w:ind w:firstLine="0"/>
        <w:jc w:val="center"/>
        <w:rPr>
          <w:b/>
        </w:rPr>
      </w:pPr>
      <w:r w:rsidRPr="00E74AE0">
        <w:rPr>
          <w:b/>
        </w:rPr>
        <w:t xml:space="preserve">Court Rule </w:t>
      </w:r>
      <w:r w:rsidR="007C7070">
        <w:rPr>
          <w:b/>
        </w:rPr>
        <w:t xml:space="preserve">500.1 &amp; </w:t>
      </w:r>
      <w:r w:rsidRPr="00E74AE0">
        <w:rPr>
          <w:b/>
        </w:rPr>
        <w:t>500.13(c)(l)</w:t>
      </w:r>
    </w:p>
    <w:p w:rsidR="00E74AE0" w:rsidRDefault="007C7070" w:rsidP="007C7070">
      <w:pPr>
        <w:pStyle w:val="BodyText"/>
      </w:pPr>
      <w:r>
        <w:t>I hereby certify that t</w:t>
      </w:r>
      <w:r w:rsidR="00E74AE0">
        <w:t>he total number of words in the brief, inclusive of headings and footnote</w:t>
      </w:r>
      <w:r>
        <w:t xml:space="preserve"> </w:t>
      </w:r>
      <w:r w:rsidR="00E74AE0">
        <w:t>and exclusive of the bri</w:t>
      </w:r>
      <w:r w:rsidR="000C625E">
        <w:t>ef cover, disclosure statement,</w:t>
      </w:r>
      <w:r w:rsidR="00E74AE0">
        <w:t xml:space="preserve"> table of </w:t>
      </w:r>
      <w:r w:rsidR="000C625E">
        <w:t>contents, table of authorities,</w:t>
      </w:r>
      <w:r w:rsidR="00E74AE0">
        <w:t xml:space="preserve"> signature block</w:t>
      </w:r>
      <w:r w:rsidR="000C625E">
        <w:t>,</w:t>
      </w:r>
      <w:r w:rsidR="00E74AE0">
        <w:t xml:space="preserve"> and c</w:t>
      </w:r>
      <w:r w:rsidR="000C625E">
        <w:t>ertification of compliance is 2,553</w:t>
      </w:r>
      <w:r w:rsidR="00E74AE0">
        <w:t xml:space="preserve">.  </w:t>
      </w:r>
    </w:p>
    <w:p w:rsidR="007C7070" w:rsidRDefault="007C7070" w:rsidP="007C7070">
      <w:pPr>
        <w:pStyle w:val="BodyText"/>
      </w:pPr>
      <w:r>
        <w:t xml:space="preserve">I also certify that the body of this brief has been prepared in a proportionally spaced typeface using Microsoft Word </w:t>
      </w:r>
      <w:r w:rsidR="00606662">
        <w:t>in 14-</w:t>
      </w:r>
      <w:r>
        <w:t xml:space="preserve">point Times New Roman and the footnotes are printed in 12-point Times New Roman. </w:t>
      </w:r>
    </w:p>
    <w:p w:rsidR="00BE7E6B" w:rsidRPr="003A66CC" w:rsidRDefault="00BE7E6B" w:rsidP="00BE7E6B">
      <w:pPr>
        <w:rPr>
          <w:szCs w:val="28"/>
        </w:rPr>
      </w:pPr>
      <w:r w:rsidRPr="003A66CC">
        <w:rPr>
          <w:szCs w:val="28"/>
        </w:rPr>
        <w:t xml:space="preserve">Dated:   </w:t>
      </w:r>
      <w:r w:rsidRPr="003A66CC">
        <w:rPr>
          <w:szCs w:val="28"/>
        </w:rPr>
        <w:tab/>
        <w:t>New York, New York</w:t>
      </w:r>
    </w:p>
    <w:p w:rsidR="00BE7E6B" w:rsidRPr="003A66CC" w:rsidRDefault="00BE7E6B" w:rsidP="00BE7E6B">
      <w:pPr>
        <w:spacing w:after="240"/>
        <w:rPr>
          <w:szCs w:val="28"/>
        </w:rPr>
      </w:pPr>
      <w:r w:rsidRPr="003A66CC">
        <w:rPr>
          <w:szCs w:val="28"/>
        </w:rPr>
        <w:tab/>
      </w:r>
      <w:r w:rsidRPr="003A66CC">
        <w:rPr>
          <w:szCs w:val="28"/>
        </w:rPr>
        <w:tab/>
      </w:r>
      <w:r w:rsidR="00F1404C">
        <w:rPr>
          <w:szCs w:val="28"/>
        </w:rPr>
        <w:t>April 20</w:t>
      </w:r>
      <w:r w:rsidRPr="003A66CC">
        <w:rPr>
          <w:szCs w:val="28"/>
        </w:rPr>
        <w:t>, 20</w:t>
      </w:r>
      <w:r>
        <w:rPr>
          <w:szCs w:val="28"/>
        </w:rPr>
        <w:t>17</w:t>
      </w:r>
    </w:p>
    <w:tbl>
      <w:tblPr>
        <w:tblW w:w="0" w:type="auto"/>
        <w:tblLook w:val="01E0" w:firstRow="1" w:lastRow="1" w:firstColumn="1" w:lastColumn="1" w:noHBand="0" w:noVBand="0"/>
      </w:tblPr>
      <w:tblGrid>
        <w:gridCol w:w="4608"/>
        <w:gridCol w:w="4968"/>
      </w:tblGrid>
      <w:tr w:rsidR="00BE7E6B" w:rsidRPr="003A66CC" w:rsidTr="00FE17A7">
        <w:tc>
          <w:tcPr>
            <w:tcW w:w="4608" w:type="dxa"/>
          </w:tcPr>
          <w:p w:rsidR="00BE7E6B" w:rsidRPr="003A66CC" w:rsidRDefault="00BE7E6B" w:rsidP="00FE17A7">
            <w:pPr>
              <w:spacing w:after="240"/>
              <w:rPr>
                <w:szCs w:val="28"/>
              </w:rPr>
            </w:pPr>
          </w:p>
        </w:tc>
        <w:tc>
          <w:tcPr>
            <w:tcW w:w="4968" w:type="dxa"/>
          </w:tcPr>
          <w:p w:rsidR="00BE7E6B" w:rsidRPr="003A66CC" w:rsidRDefault="00BE7E6B" w:rsidP="00FE17A7">
            <w:pPr>
              <w:rPr>
                <w:szCs w:val="28"/>
              </w:rPr>
            </w:pPr>
          </w:p>
          <w:p w:rsidR="00BE7E6B" w:rsidRPr="003A66CC" w:rsidRDefault="00BE7E6B" w:rsidP="00FE17A7">
            <w:pPr>
              <w:rPr>
                <w:szCs w:val="28"/>
              </w:rPr>
            </w:pPr>
            <w:r w:rsidRPr="003A66CC">
              <w:rPr>
                <w:szCs w:val="28"/>
              </w:rPr>
              <w:t>___________________________</w:t>
            </w:r>
          </w:p>
          <w:p w:rsidR="00BE7E6B" w:rsidRDefault="00BE7E6B" w:rsidP="00FE17A7">
            <w:pPr>
              <w:rPr>
                <w:szCs w:val="28"/>
              </w:rPr>
            </w:pPr>
            <w:r>
              <w:rPr>
                <w:szCs w:val="28"/>
              </w:rPr>
              <w:t>Steven C. Schwartz</w:t>
            </w:r>
          </w:p>
          <w:p w:rsidR="00BE7E6B" w:rsidRPr="003A66CC" w:rsidRDefault="00BE7E6B" w:rsidP="00BE7E6B">
            <w:pPr>
              <w:rPr>
                <w:szCs w:val="28"/>
              </w:rPr>
            </w:pPr>
          </w:p>
        </w:tc>
      </w:tr>
    </w:tbl>
    <w:p w:rsidR="007C7070" w:rsidRPr="00E74AE0" w:rsidRDefault="007C7070" w:rsidP="00E74AE0">
      <w:pPr>
        <w:pStyle w:val="BodyText"/>
        <w:ind w:firstLine="0"/>
      </w:pPr>
    </w:p>
    <w:sectPr w:rsidR="007C7070" w:rsidRPr="00E74AE0">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D" w:rsidRDefault="00B651BD">
      <w:r>
        <w:separator/>
      </w:r>
    </w:p>
  </w:endnote>
  <w:endnote w:type="continuationSeparator" w:id="0">
    <w:p w:rsidR="00B651BD" w:rsidRDefault="00B6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ITC Garamond Std Lt Cond">
    <w:panose1 w:val="00000000000000000000"/>
    <w:charset w:val="00"/>
    <w:family w:val="roman"/>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D" w:rsidRDefault="00B651BD" w:rsidP="003159FD">
    <w:r>
      <w:t>{}</w:t>
    </w:r>
  </w:p>
  <w:p w:rsidR="00B651BD" w:rsidRDefault="00B651BD" w:rsidP="003159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D" w:rsidRDefault="00B651BD" w:rsidP="009656CB">
    <w:pPr>
      <w:pStyle w:val="Footer"/>
      <w:rPr>
        <w:rFonts w:ascii="Arial" w:eastAsia="Calibri" w:hAnsi="Arial" w:cs="Arial"/>
        <w:bCs/>
        <w:kern w:val="28"/>
        <w:szCs w:val="25"/>
      </w:rPr>
    </w:pPr>
  </w:p>
  <w:p w:rsidR="003C470A" w:rsidRDefault="003C470A">
    <w:pPr>
      <w:pStyle w:val="DocID"/>
    </w:pPr>
  </w:p>
  <w:p w:rsidR="00986CB0" w:rsidRDefault="00986CB0">
    <w:pPr>
      <w:pStyle w:val="DocID"/>
    </w:pPr>
  </w:p>
  <w:p w:rsidR="003D5CF6" w:rsidRDefault="003D5CF6">
    <w:pPr>
      <w:pStyle w:val="DocID"/>
    </w:pPr>
  </w:p>
  <w:p w:rsidR="00893046" w:rsidRPr="000D5F4B" w:rsidRDefault="000D5F4B" w:rsidP="000D5F4B">
    <w:pPr>
      <w:pStyle w:val="DocID"/>
    </w:pPr>
    <w:r>
      <w:fldChar w:fldCharType="begin"/>
    </w:r>
    <w:r>
      <w:instrText xml:space="preserve"> DOCPROPERTY "DocID"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D" w:rsidRDefault="00B651BD" w:rsidP="00AC425D">
    <w:pPr>
      <w:pStyle w:val="Footer"/>
    </w:pPr>
    <w:r w:rsidRPr="00316BBC">
      <w:tab/>
      <w:t>–</w:t>
    </w:r>
    <w:r>
      <w:t xml:space="preserve"> </w:t>
    </w:r>
    <w:r w:rsidRPr="00AC425D">
      <w:rPr>
        <w:rStyle w:val="PageNumber"/>
      </w:rPr>
      <w:fldChar w:fldCharType="begin"/>
    </w:r>
    <w:r w:rsidRPr="00AC425D">
      <w:rPr>
        <w:rStyle w:val="PageNumber"/>
      </w:rPr>
      <w:instrText xml:space="preserve"> PAGE </w:instrText>
    </w:r>
    <w:r w:rsidRPr="00AC425D">
      <w:rPr>
        <w:rStyle w:val="PageNumber"/>
      </w:rPr>
      <w:fldChar w:fldCharType="separate"/>
    </w:r>
    <w:r w:rsidR="00A81CB1">
      <w:rPr>
        <w:rStyle w:val="PageNumber"/>
        <w:noProof/>
      </w:rPr>
      <w:t>iv</w:t>
    </w:r>
    <w:r w:rsidRPr="00AC425D">
      <w:rPr>
        <w:rStyle w:val="PageNumber"/>
      </w:rPr>
      <w:fldChar w:fldCharType="end"/>
    </w:r>
    <w:r w:rsidRPr="00F868A9">
      <w:t xml:space="preserve"> –</w:t>
    </w:r>
  </w:p>
  <w:p w:rsidR="00B651BD" w:rsidRPr="000D5F4B" w:rsidRDefault="000D5F4B" w:rsidP="000D5F4B">
    <w:pPr>
      <w:pStyle w:val="DocID"/>
    </w:pPr>
    <w:r>
      <w:fldChar w:fldCharType="begin"/>
    </w:r>
    <w:r>
      <w:instrText xml:space="preserve"> DOCPROPERTY "DocID"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D" w:rsidRPr="009A01F7" w:rsidRDefault="00B651BD" w:rsidP="00AC425D">
    <w:pPr>
      <w:pStyle w:val="Footer"/>
      <w:rPr>
        <w:rStyle w:val="PageNumber"/>
        <w:sz w:val="28"/>
        <w:szCs w:val="28"/>
      </w:rPr>
    </w:pPr>
    <w:r>
      <w:tab/>
    </w:r>
    <w:r w:rsidRPr="009A01F7">
      <w:rPr>
        <w:rStyle w:val="PageNumber"/>
        <w:sz w:val="28"/>
        <w:szCs w:val="28"/>
      </w:rPr>
      <w:fldChar w:fldCharType="begin"/>
    </w:r>
    <w:r w:rsidRPr="009A01F7">
      <w:rPr>
        <w:rStyle w:val="PageNumber"/>
        <w:sz w:val="28"/>
        <w:szCs w:val="28"/>
      </w:rPr>
      <w:instrText xml:space="preserve"> PAGE </w:instrText>
    </w:r>
    <w:r w:rsidRPr="009A01F7">
      <w:rPr>
        <w:rStyle w:val="PageNumber"/>
        <w:sz w:val="28"/>
        <w:szCs w:val="28"/>
      </w:rPr>
      <w:fldChar w:fldCharType="separate"/>
    </w:r>
    <w:r w:rsidR="00A81CB1">
      <w:rPr>
        <w:rStyle w:val="PageNumber"/>
        <w:noProof/>
        <w:sz w:val="28"/>
        <w:szCs w:val="28"/>
      </w:rPr>
      <w:t>5</w:t>
    </w:r>
    <w:r w:rsidRPr="009A01F7">
      <w:rPr>
        <w:rStyle w:val="PageNumber"/>
        <w:sz w:val="28"/>
        <w:szCs w:val="28"/>
      </w:rPr>
      <w:fldChar w:fldCharType="end"/>
    </w:r>
  </w:p>
  <w:p w:rsidR="00B651BD" w:rsidRPr="000D5F4B" w:rsidRDefault="000D5F4B" w:rsidP="000D5F4B">
    <w:pPr>
      <w:pStyle w:val="DocID"/>
    </w:pPr>
    <w:r>
      <w:fldChar w:fldCharType="begin"/>
    </w:r>
    <w:r>
      <w:instrText xml:space="preserve"> DOCPROPERTY "DocID"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D" w:rsidRDefault="00B651BD">
      <w:r>
        <w:separator/>
      </w:r>
    </w:p>
  </w:footnote>
  <w:footnote w:type="continuationSeparator" w:id="0">
    <w:p w:rsidR="00B651BD" w:rsidRDefault="00B651BD">
      <w:r>
        <w:continuationSeparator/>
      </w:r>
    </w:p>
  </w:footnote>
  <w:footnote w:id="1">
    <w:p w:rsidR="008A2275" w:rsidRPr="00A02BB9" w:rsidRDefault="008A2275">
      <w:pPr>
        <w:pStyle w:val="FootnoteText"/>
        <w:rPr>
          <w:sz w:val="24"/>
          <w:szCs w:val="24"/>
        </w:rPr>
      </w:pPr>
      <w:r w:rsidRPr="00A02BB9">
        <w:rPr>
          <w:rStyle w:val="FootnoteReference"/>
          <w:sz w:val="24"/>
          <w:szCs w:val="24"/>
        </w:rPr>
        <w:footnoteRef/>
      </w:r>
      <w:r w:rsidRPr="00A02BB9">
        <w:rPr>
          <w:sz w:val="24"/>
          <w:szCs w:val="24"/>
        </w:rPr>
        <w:t xml:space="preserve"> </w:t>
      </w:r>
      <w:r w:rsidR="008027CC">
        <w:rPr>
          <w:sz w:val="24"/>
          <w:szCs w:val="24"/>
        </w:rPr>
        <w:t>Other</w:t>
      </w:r>
      <w:r w:rsidRPr="00A02BB9">
        <w:rPr>
          <w:sz w:val="24"/>
          <w:szCs w:val="24"/>
        </w:rPr>
        <w:t xml:space="preserve"> states</w:t>
      </w:r>
      <w:r w:rsidR="008027CC">
        <w:rPr>
          <w:sz w:val="24"/>
          <w:szCs w:val="24"/>
        </w:rPr>
        <w:t xml:space="preserve"> that criminalize aid-in-dying avoid </w:t>
      </w:r>
      <w:r w:rsidR="00652BA2">
        <w:rPr>
          <w:sz w:val="24"/>
          <w:szCs w:val="24"/>
        </w:rPr>
        <w:t>un</w:t>
      </w:r>
      <w:r w:rsidR="008027CC">
        <w:rPr>
          <w:sz w:val="24"/>
          <w:szCs w:val="24"/>
        </w:rPr>
        <w:t>constitutional vagueness by</w:t>
      </w:r>
      <w:r w:rsidR="00B72115" w:rsidRPr="00A02BB9">
        <w:rPr>
          <w:sz w:val="24"/>
          <w:szCs w:val="24"/>
        </w:rPr>
        <w:t xml:space="preserve"> </w:t>
      </w:r>
      <w:r w:rsidR="00487947" w:rsidRPr="00A02BB9">
        <w:rPr>
          <w:sz w:val="24"/>
          <w:szCs w:val="24"/>
        </w:rPr>
        <w:t>explicitly</w:t>
      </w:r>
      <w:r w:rsidR="00B72115" w:rsidRPr="00A02BB9">
        <w:rPr>
          <w:sz w:val="24"/>
          <w:szCs w:val="24"/>
        </w:rPr>
        <w:t xml:space="preserve"> prohibit</w:t>
      </w:r>
      <w:r w:rsidR="008027CC">
        <w:rPr>
          <w:sz w:val="24"/>
          <w:szCs w:val="24"/>
        </w:rPr>
        <w:t>ing</w:t>
      </w:r>
      <w:r w:rsidR="00B72115" w:rsidRPr="00A02BB9">
        <w:rPr>
          <w:sz w:val="24"/>
          <w:szCs w:val="24"/>
        </w:rPr>
        <w:t xml:space="preserve"> physicians from aid-in-dying.  </w:t>
      </w:r>
      <w:r w:rsidR="00B72115" w:rsidRPr="00A02BB9">
        <w:rPr>
          <w:i/>
          <w:sz w:val="24"/>
          <w:szCs w:val="24"/>
        </w:rPr>
        <w:t>See, e.g.</w:t>
      </w:r>
      <w:r w:rsidR="00B72115" w:rsidRPr="00A02BB9">
        <w:rPr>
          <w:sz w:val="24"/>
          <w:szCs w:val="24"/>
        </w:rPr>
        <w:t xml:space="preserve">, </w:t>
      </w:r>
      <w:r w:rsidR="00AC4BE8" w:rsidRPr="00A02BB9">
        <w:rPr>
          <w:sz w:val="24"/>
          <w:szCs w:val="24"/>
        </w:rPr>
        <w:t>Ark. Code Ann. § 5-10-106(b) (2007) (making illegal the act of a “physician or health care provider to commit the offense of physician-assisted suicide by (1) [p]</w:t>
      </w:r>
      <w:proofErr w:type="spellStart"/>
      <w:r w:rsidR="00AC4BE8" w:rsidRPr="00A02BB9">
        <w:rPr>
          <w:sz w:val="24"/>
          <w:szCs w:val="24"/>
        </w:rPr>
        <w:t>rescribing</w:t>
      </w:r>
      <w:proofErr w:type="spellEnd"/>
      <w:r w:rsidR="00AC4BE8" w:rsidRPr="00A02BB9">
        <w:rPr>
          <w:sz w:val="24"/>
          <w:szCs w:val="24"/>
        </w:rPr>
        <w:t xml:space="preserve"> any drug, compound, or substance to a patient with th</w:t>
      </w:r>
      <w:r w:rsidR="00A0615F">
        <w:rPr>
          <w:sz w:val="24"/>
          <w:szCs w:val="24"/>
        </w:rPr>
        <w:t>e express purpose of assisting the</w:t>
      </w:r>
      <w:r w:rsidR="00AC4BE8" w:rsidRPr="00A02BB9">
        <w:rPr>
          <w:sz w:val="24"/>
          <w:szCs w:val="24"/>
        </w:rPr>
        <w:t xml:space="preserve"> patient to intentionally end the patient’s life”); </w:t>
      </w:r>
      <w:r w:rsidR="002654B3" w:rsidRPr="007F79AD">
        <w:rPr>
          <w:sz w:val="24"/>
          <w:szCs w:val="24"/>
        </w:rPr>
        <w:t>Idaho Code Ann. §§ 18-4017(1), (3) (2011) (applying the assisted suicide statute to “a health care professional”)</w:t>
      </w:r>
      <w:r w:rsidR="002654B3">
        <w:rPr>
          <w:sz w:val="24"/>
          <w:szCs w:val="24"/>
        </w:rPr>
        <w:t xml:space="preserve">; </w:t>
      </w:r>
      <w:r w:rsidR="00AC4BE8" w:rsidRPr="00A02BB9">
        <w:rPr>
          <w:sz w:val="24"/>
          <w:szCs w:val="24"/>
        </w:rPr>
        <w:t>S.C. Code Ann. § 16-3-1090(G) (1998) (explicitly applying the assisted suicide criminal statute to “a licensed health care professional who assists</w:t>
      </w:r>
      <w:r w:rsidR="002654B3" w:rsidRPr="00F277DE">
        <w:rPr>
          <w:sz w:val="24"/>
          <w:szCs w:val="24"/>
        </w:rPr>
        <w:t xml:space="preserve"> in a suicide”)</w:t>
      </w:r>
      <w:r w:rsidR="00AC4BE8" w:rsidRPr="00A02BB9">
        <w:rPr>
          <w:sz w:val="24"/>
          <w:szCs w:val="24"/>
        </w:rPr>
        <w:t>.</w:t>
      </w:r>
      <w:r w:rsidR="008027CC">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A03"/>
    <w:multiLevelType w:val="multilevel"/>
    <w:tmpl w:val="D22216B6"/>
    <w:lvl w:ilvl="0">
      <w:start w:val="1"/>
      <w:numFmt w:val="none"/>
      <w:suff w:val="space"/>
      <w:lvlText w:val="%1"/>
      <w:lvlJc w:val="left"/>
      <w:pPr>
        <w:ind w:left="0" w:firstLine="0"/>
      </w:pPr>
      <w:rPr>
        <w:rFonts w:hint="default"/>
        <w:b/>
        <w:caps/>
        <w:smallCaps w:val="0"/>
        <w:color w:val="010000"/>
        <w:u w:val="none"/>
      </w:rPr>
    </w:lvl>
    <w:lvl w:ilvl="1">
      <w:start w:val="1"/>
      <w:numFmt w:val="decimal"/>
      <w:lvlText w:val="%2."/>
      <w:lvlJc w:val="left"/>
      <w:pPr>
        <w:tabs>
          <w:tab w:val="num" w:pos="2160"/>
        </w:tabs>
        <w:ind w:left="2160" w:hanging="720"/>
      </w:pPr>
      <w:rPr>
        <w:rFonts w:hint="default"/>
        <w:caps w:val="0"/>
        <w:color w:val="010000"/>
        <w:u w:val="none"/>
      </w:rPr>
    </w:lvl>
    <w:lvl w:ilvl="2">
      <w:start w:val="1"/>
      <w:numFmt w:val="lowerLetter"/>
      <w:lvlText w:val="%3."/>
      <w:lvlJc w:val="left"/>
      <w:pPr>
        <w:tabs>
          <w:tab w:val="num" w:pos="2880"/>
        </w:tabs>
        <w:ind w:left="2880" w:hanging="720"/>
      </w:pPr>
      <w:rPr>
        <w:rFonts w:hint="default"/>
        <w:caps w:val="0"/>
        <w:color w:val="010000"/>
        <w:u w:val="none"/>
      </w:rPr>
    </w:lvl>
    <w:lvl w:ilvl="3">
      <w:start w:val="1"/>
      <w:numFmt w:val="lowerRoman"/>
      <w:lvlText w:val="(%4)"/>
      <w:lvlJc w:val="left"/>
      <w:pPr>
        <w:tabs>
          <w:tab w:val="num" w:pos="3600"/>
        </w:tabs>
        <w:ind w:left="3600" w:hanging="720"/>
      </w:pPr>
      <w:rPr>
        <w:rFonts w:hint="default"/>
        <w:caps w:val="0"/>
        <w:color w:val="010000"/>
        <w:u w:val="none"/>
      </w:rPr>
    </w:lvl>
    <w:lvl w:ilvl="4">
      <w:start w:val="1"/>
      <w:numFmt w:val="decimal"/>
      <w:lvlText w:val="(%5)"/>
      <w:lvlJc w:val="left"/>
      <w:pPr>
        <w:tabs>
          <w:tab w:val="num" w:pos="4320"/>
        </w:tabs>
        <w:ind w:left="4320" w:hanging="720"/>
      </w:pPr>
      <w:rPr>
        <w:rFonts w:hint="default"/>
        <w:caps w:val="0"/>
        <w:color w:val="010000"/>
        <w:u w:val="none"/>
      </w:rPr>
    </w:lvl>
    <w:lvl w:ilvl="5">
      <w:start w:val="1"/>
      <w:numFmt w:val="lowerLetter"/>
      <w:lvlText w:val="(%6)"/>
      <w:lvlJc w:val="left"/>
      <w:pPr>
        <w:tabs>
          <w:tab w:val="num" w:pos="5040"/>
        </w:tabs>
        <w:ind w:left="5040" w:hanging="720"/>
      </w:pPr>
      <w:rPr>
        <w:rFonts w:hint="default"/>
        <w:caps w:val="0"/>
        <w:color w:val="010000"/>
        <w:u w:val="none"/>
      </w:rPr>
    </w:lvl>
    <w:lvl w:ilvl="6">
      <w:start w:val="1"/>
      <w:numFmt w:val="lowerRoman"/>
      <w:lvlText w:val="(%7)"/>
      <w:lvlJc w:val="left"/>
      <w:pPr>
        <w:tabs>
          <w:tab w:val="num" w:pos="5760"/>
        </w:tabs>
        <w:ind w:left="5760" w:hanging="720"/>
      </w:pPr>
      <w:rPr>
        <w:rFonts w:hint="default"/>
        <w:caps w:val="0"/>
        <w:color w:val="010000"/>
        <w:u w:val="none"/>
      </w:rPr>
    </w:lvl>
    <w:lvl w:ilvl="7">
      <w:start w:val="1"/>
      <w:numFmt w:val="decimal"/>
      <w:lvlText w:val="%8)"/>
      <w:lvlJc w:val="left"/>
      <w:pPr>
        <w:tabs>
          <w:tab w:val="num" w:pos="6480"/>
        </w:tabs>
        <w:ind w:left="6480" w:hanging="720"/>
      </w:pPr>
      <w:rPr>
        <w:rFonts w:hint="default"/>
        <w:caps w:val="0"/>
        <w:color w:val="010000"/>
        <w:u w:val="none"/>
      </w:rPr>
    </w:lvl>
    <w:lvl w:ilvl="8">
      <w:start w:val="1"/>
      <w:numFmt w:val="lowerLetter"/>
      <w:lvlText w:val="%9)"/>
      <w:lvlJc w:val="left"/>
      <w:pPr>
        <w:tabs>
          <w:tab w:val="num" w:pos="7200"/>
        </w:tabs>
        <w:ind w:left="7200" w:hanging="720"/>
      </w:pPr>
      <w:rPr>
        <w:rFonts w:hint="default"/>
        <w:caps w:val="0"/>
        <w:color w:val="010000"/>
        <w:u w:val="none"/>
      </w:rPr>
    </w:lvl>
  </w:abstractNum>
  <w:abstractNum w:abstractNumId="1">
    <w:nsid w:val="05A252BD"/>
    <w:multiLevelType w:val="multilevel"/>
    <w:tmpl w:val="0409001D"/>
    <w:name w:val="Pleading 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A166BA"/>
    <w:multiLevelType w:val="multilevel"/>
    <w:tmpl w:val="843A488A"/>
    <w:lvl w:ilvl="0">
      <w:start w:val="1"/>
      <w:numFmt w:val="upperLetter"/>
      <w:lvlText w:val="%1."/>
      <w:lvlJc w:val="left"/>
      <w:pPr>
        <w:tabs>
          <w:tab w:val="num" w:pos="1440"/>
        </w:tabs>
        <w:ind w:left="1440" w:hanging="720"/>
      </w:pPr>
      <w:rPr>
        <w:rFonts w:hint="default"/>
        <w:b w:val="0"/>
        <w:caps w:val="0"/>
        <w:smallCaps w:val="0"/>
        <w:vanish w:val="0"/>
        <w:color w:val="010000"/>
        <w:u w:val="none"/>
      </w:rPr>
    </w:lvl>
    <w:lvl w:ilvl="1">
      <w:start w:val="1"/>
      <w:numFmt w:val="decimal"/>
      <w:lvlText w:val="%2."/>
      <w:lvlJc w:val="left"/>
      <w:pPr>
        <w:tabs>
          <w:tab w:val="num" w:pos="2160"/>
        </w:tabs>
        <w:ind w:left="2160" w:hanging="720"/>
      </w:pPr>
      <w:rPr>
        <w:rFonts w:hint="default"/>
        <w:caps w:val="0"/>
        <w:vanish w:val="0"/>
        <w:color w:val="010000"/>
        <w:u w:val="none"/>
      </w:rPr>
    </w:lvl>
    <w:lvl w:ilvl="2">
      <w:start w:val="1"/>
      <w:numFmt w:val="lowerLetter"/>
      <w:lvlText w:val="%3."/>
      <w:lvlJc w:val="left"/>
      <w:pPr>
        <w:tabs>
          <w:tab w:val="num" w:pos="2880"/>
        </w:tabs>
        <w:ind w:left="2880" w:hanging="720"/>
      </w:pPr>
      <w:rPr>
        <w:rFonts w:hint="default"/>
        <w:caps w:val="0"/>
        <w:vanish w:val="0"/>
        <w:color w:val="010000"/>
        <w:u w:val="none"/>
      </w:rPr>
    </w:lvl>
    <w:lvl w:ilvl="3">
      <w:start w:val="1"/>
      <w:numFmt w:val="lowerRoman"/>
      <w:lvlText w:val="(%4)"/>
      <w:lvlJc w:val="left"/>
      <w:pPr>
        <w:tabs>
          <w:tab w:val="num" w:pos="3600"/>
        </w:tabs>
        <w:ind w:left="3600" w:hanging="720"/>
      </w:pPr>
      <w:rPr>
        <w:rFonts w:hint="default"/>
        <w:caps w:val="0"/>
        <w:vanish w:val="0"/>
        <w:color w:val="010000"/>
        <w:u w:val="none"/>
      </w:rPr>
    </w:lvl>
    <w:lvl w:ilvl="4">
      <w:start w:val="1"/>
      <w:numFmt w:val="decimal"/>
      <w:lvlText w:val="(%5)"/>
      <w:lvlJc w:val="left"/>
      <w:pPr>
        <w:tabs>
          <w:tab w:val="num" w:pos="4320"/>
        </w:tabs>
        <w:ind w:left="4320" w:hanging="720"/>
      </w:pPr>
      <w:rPr>
        <w:rFonts w:hint="default"/>
        <w:caps w:val="0"/>
        <w:vanish w:val="0"/>
        <w:color w:val="010000"/>
        <w:u w:val="none"/>
      </w:rPr>
    </w:lvl>
    <w:lvl w:ilvl="5">
      <w:start w:val="1"/>
      <w:numFmt w:val="lowerLetter"/>
      <w:lvlText w:val="(%6)"/>
      <w:lvlJc w:val="left"/>
      <w:pPr>
        <w:tabs>
          <w:tab w:val="num" w:pos="5040"/>
        </w:tabs>
        <w:ind w:left="5040" w:hanging="720"/>
      </w:pPr>
      <w:rPr>
        <w:rFonts w:hint="default"/>
        <w:caps w:val="0"/>
        <w:vanish w:val="0"/>
        <w:color w:val="010000"/>
        <w:u w:val="none"/>
      </w:rPr>
    </w:lvl>
    <w:lvl w:ilvl="6">
      <w:start w:val="1"/>
      <w:numFmt w:val="lowerRoman"/>
      <w:lvlText w:val="(%7)"/>
      <w:lvlJc w:val="left"/>
      <w:pPr>
        <w:tabs>
          <w:tab w:val="num" w:pos="5760"/>
        </w:tabs>
        <w:ind w:left="5760" w:hanging="720"/>
      </w:pPr>
      <w:rPr>
        <w:rFonts w:hint="default"/>
        <w:caps w:val="0"/>
        <w:vanish w:val="0"/>
        <w:color w:val="010000"/>
        <w:u w:val="none"/>
      </w:rPr>
    </w:lvl>
    <w:lvl w:ilvl="7">
      <w:start w:val="1"/>
      <w:numFmt w:val="decimal"/>
      <w:lvlText w:val="%8)"/>
      <w:lvlJc w:val="left"/>
      <w:pPr>
        <w:tabs>
          <w:tab w:val="num" w:pos="6480"/>
        </w:tabs>
        <w:ind w:left="6480" w:hanging="720"/>
      </w:pPr>
      <w:rPr>
        <w:rFonts w:hint="default"/>
        <w:caps w:val="0"/>
        <w:vanish w:val="0"/>
        <w:color w:val="010000"/>
        <w:u w:val="none"/>
      </w:rPr>
    </w:lvl>
    <w:lvl w:ilvl="8">
      <w:start w:val="1"/>
      <w:numFmt w:val="lowerLetter"/>
      <w:lvlText w:val="%9)"/>
      <w:lvlJc w:val="left"/>
      <w:pPr>
        <w:tabs>
          <w:tab w:val="num" w:pos="7200"/>
        </w:tabs>
        <w:ind w:left="7200" w:hanging="720"/>
      </w:pPr>
      <w:rPr>
        <w:rFonts w:hint="default"/>
        <w:caps w:val="0"/>
        <w:vanish w:val="0"/>
        <w:color w:val="010000"/>
        <w:u w:val="none"/>
      </w:rPr>
    </w:lvl>
  </w:abstractNum>
  <w:abstractNum w:abstractNumId="3">
    <w:nsid w:val="07EF04AD"/>
    <w:multiLevelType w:val="hybridMultilevel"/>
    <w:tmpl w:val="27E86F5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8FA1255"/>
    <w:multiLevelType w:val="multilevel"/>
    <w:tmpl w:val="48D0B15C"/>
    <w:lvl w:ilvl="0">
      <w:start w:val="1"/>
      <w:numFmt w:val="none"/>
      <w:suff w:val="space"/>
      <w:lvlText w:val="%1"/>
      <w:lvlJc w:val="left"/>
      <w:pPr>
        <w:ind w:left="0" w:firstLine="0"/>
      </w:pPr>
      <w:rPr>
        <w:rFonts w:hint="default"/>
        <w:b/>
        <w:caps/>
        <w:smallCaps w:val="0"/>
        <w:vanish w:val="0"/>
        <w:color w:val="010000"/>
        <w:u w:val="none"/>
      </w:rPr>
    </w:lvl>
    <w:lvl w:ilvl="1">
      <w:start w:val="1"/>
      <w:numFmt w:val="upperRoman"/>
      <w:lvlText w:val="%2."/>
      <w:lvlJc w:val="left"/>
      <w:pPr>
        <w:tabs>
          <w:tab w:val="num" w:pos="2160"/>
        </w:tabs>
        <w:ind w:left="2160" w:hanging="720"/>
      </w:pPr>
      <w:rPr>
        <w:rFonts w:hint="default"/>
        <w:b/>
        <w:caps w:val="0"/>
        <w:vanish w:val="0"/>
        <w:color w:val="010000"/>
        <w:u w:val="none"/>
      </w:rPr>
    </w:lvl>
    <w:lvl w:ilvl="2">
      <w:start w:val="1"/>
      <w:numFmt w:val="upperLetter"/>
      <w:lvlText w:val="%3."/>
      <w:lvlJc w:val="left"/>
      <w:pPr>
        <w:tabs>
          <w:tab w:val="num" w:pos="2880"/>
        </w:tabs>
        <w:ind w:left="2880" w:hanging="720"/>
      </w:pPr>
      <w:rPr>
        <w:rFonts w:hint="default"/>
        <w:caps w:val="0"/>
        <w:vanish w:val="0"/>
        <w:color w:val="010000"/>
        <w:u w:val="none"/>
      </w:rPr>
    </w:lvl>
    <w:lvl w:ilvl="3">
      <w:start w:val="1"/>
      <w:numFmt w:val="lowerRoman"/>
      <w:lvlText w:val="(%4)"/>
      <w:lvlJc w:val="left"/>
      <w:pPr>
        <w:tabs>
          <w:tab w:val="num" w:pos="3600"/>
        </w:tabs>
        <w:ind w:left="3600" w:hanging="720"/>
      </w:pPr>
      <w:rPr>
        <w:rFonts w:hint="default"/>
        <w:caps w:val="0"/>
        <w:vanish w:val="0"/>
        <w:color w:val="010000"/>
        <w:u w:val="none"/>
      </w:rPr>
    </w:lvl>
    <w:lvl w:ilvl="4">
      <w:start w:val="1"/>
      <w:numFmt w:val="decimal"/>
      <w:lvlText w:val="(%5)"/>
      <w:lvlJc w:val="left"/>
      <w:pPr>
        <w:tabs>
          <w:tab w:val="num" w:pos="4320"/>
        </w:tabs>
        <w:ind w:left="4320" w:hanging="720"/>
      </w:pPr>
      <w:rPr>
        <w:rFonts w:hint="default"/>
        <w:caps w:val="0"/>
        <w:vanish w:val="0"/>
        <w:color w:val="010000"/>
        <w:u w:val="none"/>
      </w:rPr>
    </w:lvl>
    <w:lvl w:ilvl="5">
      <w:start w:val="1"/>
      <w:numFmt w:val="lowerLetter"/>
      <w:lvlText w:val="(%6)"/>
      <w:lvlJc w:val="left"/>
      <w:pPr>
        <w:tabs>
          <w:tab w:val="num" w:pos="5040"/>
        </w:tabs>
        <w:ind w:left="5040" w:hanging="720"/>
      </w:pPr>
      <w:rPr>
        <w:rFonts w:hint="default"/>
        <w:caps w:val="0"/>
        <w:vanish w:val="0"/>
        <w:color w:val="010000"/>
        <w:u w:val="none"/>
      </w:rPr>
    </w:lvl>
    <w:lvl w:ilvl="6">
      <w:start w:val="1"/>
      <w:numFmt w:val="lowerRoman"/>
      <w:lvlText w:val="(%7)"/>
      <w:lvlJc w:val="left"/>
      <w:pPr>
        <w:tabs>
          <w:tab w:val="num" w:pos="5760"/>
        </w:tabs>
        <w:ind w:left="5760" w:hanging="720"/>
      </w:pPr>
      <w:rPr>
        <w:rFonts w:hint="default"/>
        <w:caps w:val="0"/>
        <w:vanish w:val="0"/>
        <w:color w:val="010000"/>
        <w:u w:val="none"/>
      </w:rPr>
    </w:lvl>
    <w:lvl w:ilvl="7">
      <w:start w:val="1"/>
      <w:numFmt w:val="decimal"/>
      <w:lvlText w:val="%8)"/>
      <w:lvlJc w:val="left"/>
      <w:pPr>
        <w:tabs>
          <w:tab w:val="num" w:pos="6480"/>
        </w:tabs>
        <w:ind w:left="6480" w:hanging="720"/>
      </w:pPr>
      <w:rPr>
        <w:rFonts w:hint="default"/>
        <w:caps w:val="0"/>
        <w:vanish w:val="0"/>
        <w:color w:val="010000"/>
        <w:u w:val="none"/>
      </w:rPr>
    </w:lvl>
    <w:lvl w:ilvl="8">
      <w:start w:val="1"/>
      <w:numFmt w:val="lowerLetter"/>
      <w:lvlText w:val="%9)"/>
      <w:lvlJc w:val="left"/>
      <w:pPr>
        <w:tabs>
          <w:tab w:val="num" w:pos="7200"/>
        </w:tabs>
        <w:ind w:left="7200" w:hanging="720"/>
      </w:pPr>
      <w:rPr>
        <w:rFonts w:hint="default"/>
        <w:caps w:val="0"/>
        <w:vanish w:val="0"/>
        <w:color w:val="010000"/>
        <w:u w:val="none"/>
      </w:rPr>
    </w:lvl>
  </w:abstractNum>
  <w:abstractNum w:abstractNumId="5">
    <w:nsid w:val="0C431FAE"/>
    <w:multiLevelType w:val="multilevel"/>
    <w:tmpl w:val="0680A2D4"/>
    <w:name w:val="CL Fed CIr 2016"/>
    <w:lvl w:ilvl="0">
      <w:start w:val="1"/>
      <w:numFmt w:val="none"/>
      <w:pStyle w:val="Heading1"/>
      <w:suff w:val="space"/>
      <w:lvlText w:val=""/>
      <w:lvlJc w:val="center"/>
      <w:pPr>
        <w:ind w:left="0" w:firstLine="0"/>
      </w:pPr>
      <w:rPr>
        <w:rFonts w:hint="default"/>
        <w:b/>
        <w:i w:val="0"/>
        <w:caps w:val="0"/>
        <w:smallCaps w:val="0"/>
        <w:vanish w:val="0"/>
        <w:color w:val="010000"/>
        <w:u w:val="none"/>
      </w:rPr>
    </w:lvl>
    <w:lvl w:ilvl="1">
      <w:start w:val="1"/>
      <w:numFmt w:val="upperLetter"/>
      <w:pStyle w:val="Heading2"/>
      <w:lvlText w:val="%2."/>
      <w:lvlJc w:val="left"/>
      <w:pPr>
        <w:tabs>
          <w:tab w:val="num" w:pos="1440"/>
        </w:tabs>
        <w:ind w:left="1440" w:hanging="720"/>
      </w:pPr>
      <w:rPr>
        <w:rFonts w:hint="default"/>
        <w:b/>
        <w:caps w:val="0"/>
        <w:vanish w:val="0"/>
        <w:color w:val="010000"/>
        <w:u w:val="none"/>
      </w:rPr>
    </w:lvl>
    <w:lvl w:ilvl="2">
      <w:start w:val="1"/>
      <w:numFmt w:val="decimal"/>
      <w:pStyle w:val="Heading3"/>
      <w:lvlText w:val="%3."/>
      <w:lvlJc w:val="left"/>
      <w:pPr>
        <w:tabs>
          <w:tab w:val="num" w:pos="2160"/>
        </w:tabs>
        <w:ind w:left="2160" w:hanging="720"/>
      </w:pPr>
      <w:rPr>
        <w:rFonts w:hint="default"/>
        <w:b/>
        <w:i w:val="0"/>
        <w:caps w:val="0"/>
        <w:vanish w:val="0"/>
        <w:color w:val="010000"/>
        <w:u w:val="none"/>
      </w:rPr>
    </w:lvl>
    <w:lvl w:ilvl="3">
      <w:start w:val="1"/>
      <w:numFmt w:val="lowerLetter"/>
      <w:lvlRestart w:val="0"/>
      <w:pStyle w:val="Heading4"/>
      <w:lvlText w:val="(%4)"/>
      <w:lvlJc w:val="left"/>
      <w:pPr>
        <w:tabs>
          <w:tab w:val="num" w:pos="2880"/>
        </w:tabs>
        <w:ind w:left="2880" w:hanging="720"/>
      </w:pPr>
      <w:rPr>
        <w:rFonts w:hint="default"/>
        <w:b w:val="0"/>
        <w:i w:val="0"/>
        <w:caps w:val="0"/>
        <w:vanish w:val="0"/>
        <w:color w:val="010000"/>
        <w:u w:val="none"/>
      </w:rPr>
    </w:lvl>
    <w:lvl w:ilvl="4">
      <w:start w:val="1"/>
      <w:numFmt w:val="lowerRoman"/>
      <w:pStyle w:val="Heading5"/>
      <w:lvlText w:val="(%5)"/>
      <w:lvlJc w:val="left"/>
      <w:pPr>
        <w:tabs>
          <w:tab w:val="num" w:pos="3600"/>
        </w:tabs>
        <w:ind w:left="3600" w:hanging="720"/>
      </w:pPr>
      <w:rPr>
        <w:rFonts w:hint="default"/>
        <w:caps w:val="0"/>
        <w:vanish w:val="0"/>
        <w:color w:val="010000"/>
        <w:u w:val="none"/>
      </w:rPr>
    </w:lvl>
    <w:lvl w:ilvl="5">
      <w:start w:val="1"/>
      <w:numFmt w:val="none"/>
      <w:lvlRestart w:val="0"/>
      <w:suff w:val="space"/>
      <w:lvlText w:val=""/>
      <w:lvlJc w:val="left"/>
      <w:pPr>
        <w:ind w:left="0" w:firstLine="720"/>
      </w:pPr>
      <w:rPr>
        <w:rFonts w:hint="default"/>
        <w:b w:val="0"/>
        <w:caps w:val="0"/>
        <w:vanish w:val="0"/>
        <w:color w:val="010000"/>
        <w:u w:val="none"/>
      </w:rPr>
    </w:lvl>
    <w:lvl w:ilvl="6">
      <w:start w:val="1"/>
      <w:numFmt w:val="none"/>
      <w:pStyle w:val="Heading7"/>
      <w:lvlText w:val=""/>
      <w:lvlJc w:val="left"/>
      <w:pPr>
        <w:tabs>
          <w:tab w:val="num" w:pos="3600"/>
        </w:tabs>
        <w:ind w:left="2880" w:hanging="2160"/>
      </w:pPr>
      <w:rPr>
        <w:rFonts w:hint="default"/>
        <w:caps w:val="0"/>
        <w:vanish w:val="0"/>
        <w:color w:val="010000"/>
        <w:u w:val="none"/>
      </w:rPr>
    </w:lvl>
    <w:lvl w:ilvl="7">
      <w:start w:val="1"/>
      <w:numFmt w:val="lowerRoman"/>
      <w:pStyle w:val="Heading8"/>
      <w:lvlText w:val="%8."/>
      <w:lvlJc w:val="left"/>
      <w:pPr>
        <w:tabs>
          <w:tab w:val="num" w:pos="5040"/>
        </w:tabs>
        <w:ind w:left="3600" w:firstLine="720"/>
      </w:pPr>
      <w:rPr>
        <w:rFonts w:hint="default"/>
        <w:caps w:val="0"/>
        <w:vanish w:val="0"/>
        <w:color w:val="010000"/>
        <w:u w:val="none"/>
      </w:rPr>
    </w:lvl>
    <w:lvl w:ilvl="8">
      <w:start w:val="1"/>
      <w:numFmt w:val="decimal"/>
      <w:pStyle w:val="Heading9"/>
      <w:lvlText w:val="(%9)"/>
      <w:lvlJc w:val="left"/>
      <w:pPr>
        <w:tabs>
          <w:tab w:val="num" w:pos="5760"/>
        </w:tabs>
        <w:ind w:left="4320" w:firstLine="720"/>
      </w:pPr>
      <w:rPr>
        <w:rFonts w:hint="default"/>
        <w:caps w:val="0"/>
        <w:vanish w:val="0"/>
        <w:color w:val="010000"/>
        <w:u w:val="none"/>
      </w:rPr>
    </w:lvl>
  </w:abstractNum>
  <w:abstractNum w:abstractNumId="6">
    <w:nsid w:val="0D3842FF"/>
    <w:multiLevelType w:val="multilevel"/>
    <w:tmpl w:val="4784EB78"/>
    <w:lvl w:ilvl="0">
      <w:start w:val="1"/>
      <w:numFmt w:val="none"/>
      <w:suff w:val="space"/>
      <w:lvlText w:val="%1"/>
      <w:lvlJc w:val="left"/>
      <w:pPr>
        <w:ind w:left="0" w:firstLine="0"/>
      </w:pPr>
      <w:rPr>
        <w:rFonts w:hint="default"/>
        <w:b/>
        <w:caps/>
        <w:smallCaps w:val="0"/>
        <w:color w:val="010000"/>
        <w:u w:val="none"/>
      </w:rPr>
    </w:lvl>
    <w:lvl w:ilvl="1">
      <w:start w:val="1"/>
      <w:numFmt w:val="upperRoman"/>
      <w:lvlText w:val="%2."/>
      <w:lvlJc w:val="left"/>
      <w:pPr>
        <w:tabs>
          <w:tab w:val="num" w:pos="1440"/>
        </w:tabs>
        <w:ind w:left="2160" w:hanging="720"/>
      </w:pPr>
      <w:rPr>
        <w:rFonts w:hint="default"/>
        <w:caps w:val="0"/>
        <w:color w:val="010000"/>
        <w:u w:val="none"/>
      </w:rPr>
    </w:lvl>
    <w:lvl w:ilvl="2">
      <w:start w:val="1"/>
      <w:numFmt w:val="lowerLetter"/>
      <w:lvlText w:val="%3."/>
      <w:lvlJc w:val="left"/>
      <w:pPr>
        <w:tabs>
          <w:tab w:val="num" w:pos="2880"/>
        </w:tabs>
        <w:ind w:left="2880" w:hanging="720"/>
      </w:pPr>
      <w:rPr>
        <w:rFonts w:hint="default"/>
        <w:caps w:val="0"/>
        <w:color w:val="010000"/>
        <w:u w:val="none"/>
      </w:rPr>
    </w:lvl>
    <w:lvl w:ilvl="3">
      <w:start w:val="1"/>
      <w:numFmt w:val="lowerRoman"/>
      <w:lvlText w:val="(%4)"/>
      <w:lvlJc w:val="left"/>
      <w:pPr>
        <w:tabs>
          <w:tab w:val="num" w:pos="3600"/>
        </w:tabs>
        <w:ind w:left="3600" w:hanging="720"/>
      </w:pPr>
      <w:rPr>
        <w:rFonts w:hint="default"/>
        <w:caps w:val="0"/>
        <w:color w:val="010000"/>
        <w:u w:val="none"/>
      </w:rPr>
    </w:lvl>
    <w:lvl w:ilvl="4">
      <w:start w:val="1"/>
      <w:numFmt w:val="decimal"/>
      <w:lvlText w:val="(%5)"/>
      <w:lvlJc w:val="left"/>
      <w:pPr>
        <w:tabs>
          <w:tab w:val="num" w:pos="4320"/>
        </w:tabs>
        <w:ind w:left="4320" w:hanging="720"/>
      </w:pPr>
      <w:rPr>
        <w:rFonts w:hint="default"/>
        <w:caps w:val="0"/>
        <w:color w:val="010000"/>
        <w:u w:val="none"/>
      </w:rPr>
    </w:lvl>
    <w:lvl w:ilvl="5">
      <w:start w:val="1"/>
      <w:numFmt w:val="lowerLetter"/>
      <w:lvlText w:val="(%6)"/>
      <w:lvlJc w:val="left"/>
      <w:pPr>
        <w:tabs>
          <w:tab w:val="num" w:pos="5040"/>
        </w:tabs>
        <w:ind w:left="5040" w:hanging="720"/>
      </w:pPr>
      <w:rPr>
        <w:rFonts w:hint="default"/>
        <w:caps w:val="0"/>
        <w:color w:val="010000"/>
        <w:u w:val="none"/>
      </w:rPr>
    </w:lvl>
    <w:lvl w:ilvl="6">
      <w:start w:val="1"/>
      <w:numFmt w:val="lowerRoman"/>
      <w:lvlText w:val="(%7)"/>
      <w:lvlJc w:val="left"/>
      <w:pPr>
        <w:tabs>
          <w:tab w:val="num" w:pos="5760"/>
        </w:tabs>
        <w:ind w:left="5760" w:hanging="720"/>
      </w:pPr>
      <w:rPr>
        <w:rFonts w:hint="default"/>
        <w:caps w:val="0"/>
        <w:color w:val="010000"/>
        <w:u w:val="none"/>
      </w:rPr>
    </w:lvl>
    <w:lvl w:ilvl="7">
      <w:start w:val="1"/>
      <w:numFmt w:val="decimal"/>
      <w:lvlText w:val="%8)"/>
      <w:lvlJc w:val="left"/>
      <w:pPr>
        <w:tabs>
          <w:tab w:val="num" w:pos="6480"/>
        </w:tabs>
        <w:ind w:left="6480" w:hanging="720"/>
      </w:pPr>
      <w:rPr>
        <w:rFonts w:hint="default"/>
        <w:caps w:val="0"/>
        <w:color w:val="010000"/>
        <w:u w:val="none"/>
      </w:rPr>
    </w:lvl>
    <w:lvl w:ilvl="8">
      <w:start w:val="1"/>
      <w:numFmt w:val="lowerLetter"/>
      <w:lvlText w:val="%9)"/>
      <w:lvlJc w:val="left"/>
      <w:pPr>
        <w:tabs>
          <w:tab w:val="num" w:pos="7200"/>
        </w:tabs>
        <w:ind w:left="7200" w:hanging="720"/>
      </w:pPr>
      <w:rPr>
        <w:rFonts w:hint="default"/>
        <w:caps w:val="0"/>
        <w:color w:val="010000"/>
        <w:u w:val="none"/>
      </w:rPr>
    </w:lvl>
  </w:abstractNum>
  <w:abstractNum w:abstractNumId="7">
    <w:nsid w:val="0D680992"/>
    <w:multiLevelType w:val="hybridMultilevel"/>
    <w:tmpl w:val="4E045232"/>
    <w:lvl w:ilvl="0" w:tplc="12D0F980">
      <w:start w:val="1"/>
      <w:numFmt w:val="upperRoman"/>
      <w:lvlText w:val="%1."/>
      <w:lvlJc w:val="left"/>
      <w:pPr>
        <w:tabs>
          <w:tab w:val="num" w:pos="900"/>
        </w:tabs>
        <w:ind w:left="900" w:hanging="720"/>
      </w:pPr>
      <w:rPr>
        <w:rFonts w:hint="default"/>
      </w:rPr>
    </w:lvl>
    <w:lvl w:ilvl="1" w:tplc="DCC6133E">
      <w:start w:val="1"/>
      <w:numFmt w:val="upperLetter"/>
      <w:lvlText w:val="%2."/>
      <w:lvlJc w:val="left"/>
      <w:pPr>
        <w:tabs>
          <w:tab w:val="num" w:pos="1260"/>
        </w:tabs>
        <w:ind w:left="1260" w:hanging="360"/>
      </w:pPr>
      <w:rPr>
        <w:rFonts w:hint="default"/>
      </w:rPr>
    </w:lvl>
    <w:lvl w:ilvl="2" w:tplc="0409000F">
      <w:start w:val="1"/>
      <w:numFmt w:val="decimal"/>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0F1A0863"/>
    <w:multiLevelType w:val="multilevel"/>
    <w:tmpl w:val="1AB27AA4"/>
    <w:lvl w:ilvl="0">
      <w:start w:val="1"/>
      <w:numFmt w:val="none"/>
      <w:suff w:val="space"/>
      <w:lvlText w:val="%1"/>
      <w:lvlJc w:val="left"/>
      <w:pPr>
        <w:ind w:left="0" w:firstLine="0"/>
      </w:pPr>
      <w:rPr>
        <w:rFonts w:hint="default"/>
        <w:b/>
        <w:caps/>
        <w:smallCaps w:val="0"/>
        <w:vanish w:val="0"/>
        <w:color w:val="010000"/>
        <w:u w:val="none"/>
      </w:rPr>
    </w:lvl>
    <w:lvl w:ilvl="1">
      <w:start w:val="1"/>
      <w:numFmt w:val="upperRoman"/>
      <w:lvlText w:val="%2."/>
      <w:lvlJc w:val="left"/>
      <w:pPr>
        <w:tabs>
          <w:tab w:val="num" w:pos="1440"/>
        </w:tabs>
        <w:ind w:left="2160" w:hanging="720"/>
      </w:pPr>
      <w:rPr>
        <w:rFonts w:hint="default"/>
        <w:caps w:val="0"/>
        <w:vanish w:val="0"/>
        <w:color w:val="010000"/>
        <w:u w:val="none"/>
      </w:rPr>
    </w:lvl>
    <w:lvl w:ilvl="2">
      <w:start w:val="1"/>
      <w:numFmt w:val="upperLetter"/>
      <w:lvlText w:val="%3."/>
      <w:lvlJc w:val="left"/>
      <w:pPr>
        <w:tabs>
          <w:tab w:val="num" w:pos="2160"/>
        </w:tabs>
        <w:ind w:left="2880" w:hanging="720"/>
      </w:pPr>
      <w:rPr>
        <w:rFonts w:hint="default"/>
        <w:caps w:val="0"/>
        <w:vanish w:val="0"/>
        <w:color w:val="010000"/>
        <w:u w:val="none"/>
      </w:rPr>
    </w:lvl>
    <w:lvl w:ilvl="3">
      <w:start w:val="1"/>
      <w:numFmt w:val="decimal"/>
      <w:lvlText w:val="%4."/>
      <w:lvlJc w:val="left"/>
      <w:pPr>
        <w:tabs>
          <w:tab w:val="num" w:pos="2880"/>
        </w:tabs>
        <w:ind w:left="3600" w:hanging="720"/>
      </w:pPr>
      <w:rPr>
        <w:rFonts w:hint="default"/>
        <w:caps w:val="0"/>
        <w:vanish w:val="0"/>
        <w:color w:val="010000"/>
        <w:u w:val="none"/>
      </w:rPr>
    </w:lvl>
    <w:lvl w:ilvl="4">
      <w:start w:val="1"/>
      <w:numFmt w:val="lowerLetter"/>
      <w:lvlText w:val="%5."/>
      <w:lvlJc w:val="left"/>
      <w:pPr>
        <w:tabs>
          <w:tab w:val="num" w:pos="3600"/>
        </w:tabs>
        <w:ind w:left="4320" w:hanging="720"/>
      </w:pPr>
      <w:rPr>
        <w:rFonts w:hint="default"/>
        <w:caps w:val="0"/>
        <w:vanish w:val="0"/>
        <w:color w:val="010000"/>
        <w:u w:val="none"/>
      </w:rPr>
    </w:lvl>
    <w:lvl w:ilvl="5">
      <w:start w:val="1"/>
      <w:numFmt w:val="lowerLetter"/>
      <w:lvlText w:val="(%6)"/>
      <w:lvlJc w:val="left"/>
      <w:pPr>
        <w:tabs>
          <w:tab w:val="num" w:pos="5040"/>
        </w:tabs>
        <w:ind w:left="5040" w:hanging="720"/>
      </w:pPr>
      <w:rPr>
        <w:rFonts w:hint="default"/>
        <w:caps w:val="0"/>
        <w:vanish w:val="0"/>
        <w:color w:val="010000"/>
        <w:u w:val="none"/>
      </w:rPr>
    </w:lvl>
    <w:lvl w:ilvl="6">
      <w:start w:val="1"/>
      <w:numFmt w:val="lowerRoman"/>
      <w:lvlText w:val="(%7)"/>
      <w:lvlJc w:val="left"/>
      <w:pPr>
        <w:tabs>
          <w:tab w:val="num" w:pos="5760"/>
        </w:tabs>
        <w:ind w:left="5760" w:hanging="720"/>
      </w:pPr>
      <w:rPr>
        <w:rFonts w:hint="default"/>
        <w:caps w:val="0"/>
        <w:vanish w:val="0"/>
        <w:color w:val="010000"/>
        <w:u w:val="none"/>
      </w:rPr>
    </w:lvl>
    <w:lvl w:ilvl="7">
      <w:start w:val="1"/>
      <w:numFmt w:val="decimal"/>
      <w:lvlText w:val="%8)"/>
      <w:lvlJc w:val="left"/>
      <w:pPr>
        <w:tabs>
          <w:tab w:val="num" w:pos="6480"/>
        </w:tabs>
        <w:ind w:left="6480" w:hanging="720"/>
      </w:pPr>
      <w:rPr>
        <w:rFonts w:hint="default"/>
        <w:caps w:val="0"/>
        <w:vanish w:val="0"/>
        <w:color w:val="010000"/>
        <w:u w:val="none"/>
      </w:rPr>
    </w:lvl>
    <w:lvl w:ilvl="8">
      <w:start w:val="1"/>
      <w:numFmt w:val="lowerLetter"/>
      <w:lvlText w:val="%9)"/>
      <w:lvlJc w:val="left"/>
      <w:pPr>
        <w:tabs>
          <w:tab w:val="num" w:pos="7200"/>
        </w:tabs>
        <w:ind w:left="7200" w:hanging="720"/>
      </w:pPr>
      <w:rPr>
        <w:rFonts w:hint="default"/>
        <w:caps w:val="0"/>
        <w:vanish w:val="0"/>
        <w:color w:val="010000"/>
        <w:u w:val="none"/>
      </w:rPr>
    </w:lvl>
  </w:abstractNum>
  <w:abstractNum w:abstractNumId="9">
    <w:nsid w:val="11970B7D"/>
    <w:multiLevelType w:val="hybridMultilevel"/>
    <w:tmpl w:val="955C70DE"/>
    <w:lvl w:ilvl="0" w:tplc="7DF0EB1A">
      <w:start w:val="1"/>
      <w:numFmt w:val="upperRoman"/>
      <w:lvlText w:val="%1."/>
      <w:lvlJc w:val="left"/>
      <w:pPr>
        <w:tabs>
          <w:tab w:val="num" w:pos="1080"/>
        </w:tabs>
        <w:ind w:left="1080" w:hanging="720"/>
      </w:pPr>
      <w:rPr>
        <w:rFonts w:hint="default"/>
      </w:rPr>
    </w:lvl>
    <w:lvl w:ilvl="1" w:tplc="B5CCF650">
      <w:start w:val="1"/>
      <w:numFmt w:val="upperLetter"/>
      <w:lvlText w:val="%2."/>
      <w:lvlJc w:val="left"/>
      <w:pPr>
        <w:tabs>
          <w:tab w:val="num" w:pos="1080"/>
        </w:tabs>
        <w:ind w:left="1080" w:hanging="360"/>
      </w:pPr>
      <w:rPr>
        <w:rFonts w:hint="default"/>
      </w:rPr>
    </w:lvl>
    <w:lvl w:ilvl="2" w:tplc="568A3ED6">
      <w:start w:val="1"/>
      <w:numFmt w:val="decimal"/>
      <w:lvlText w:val="%3."/>
      <w:lvlJc w:val="left"/>
      <w:pPr>
        <w:tabs>
          <w:tab w:val="num" w:pos="1944"/>
        </w:tabs>
        <w:ind w:left="1944" w:hanging="504"/>
      </w:pPr>
      <w:rPr>
        <w:rFonts w:hint="default"/>
      </w:rPr>
    </w:lvl>
    <w:lvl w:ilvl="3" w:tplc="74846544">
      <w:start w:val="1"/>
      <w:numFmt w:val="lowerLetter"/>
      <w:lvlText w:val="%4."/>
      <w:lvlJc w:val="left"/>
      <w:pPr>
        <w:tabs>
          <w:tab w:val="num" w:pos="2160"/>
        </w:tabs>
        <w:ind w:left="2160" w:hanging="360"/>
      </w:pPr>
      <w:rPr>
        <w:rFonts w:hint="default"/>
      </w:rPr>
    </w:lvl>
    <w:lvl w:ilvl="4" w:tplc="04090011">
      <w:start w:val="1"/>
      <w:numFmt w:val="decimal"/>
      <w:lvlText w:val="%5)"/>
      <w:lvlJc w:val="left"/>
      <w:pPr>
        <w:tabs>
          <w:tab w:val="num" w:pos="2880"/>
        </w:tabs>
        <w:ind w:left="288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312552"/>
    <w:multiLevelType w:val="multilevel"/>
    <w:tmpl w:val="95A2F1E0"/>
    <w:lvl w:ilvl="0">
      <w:start w:val="1"/>
      <w:numFmt w:val="none"/>
      <w:suff w:val="space"/>
      <w:lvlText w:val="%1"/>
      <w:lvlJc w:val="left"/>
      <w:pPr>
        <w:ind w:left="0" w:firstLine="0"/>
      </w:pPr>
      <w:rPr>
        <w:rFonts w:hint="default"/>
        <w:b/>
        <w:caps/>
        <w:smallCaps w:val="0"/>
        <w:color w:val="010000"/>
        <w:u w:val="none"/>
      </w:rPr>
    </w:lvl>
    <w:lvl w:ilvl="1">
      <w:start w:val="1"/>
      <w:numFmt w:val="upperRoman"/>
      <w:lvlText w:val="%2."/>
      <w:lvlJc w:val="left"/>
      <w:pPr>
        <w:tabs>
          <w:tab w:val="num" w:pos="1440"/>
        </w:tabs>
        <w:ind w:left="2160" w:hanging="720"/>
      </w:pPr>
      <w:rPr>
        <w:rFonts w:hint="default"/>
        <w:caps w:val="0"/>
        <w:color w:val="010000"/>
        <w:u w:val="none"/>
      </w:rPr>
    </w:lvl>
    <w:lvl w:ilvl="2">
      <w:start w:val="1"/>
      <w:numFmt w:val="upperLetter"/>
      <w:lvlText w:val="%3."/>
      <w:lvlJc w:val="left"/>
      <w:pPr>
        <w:tabs>
          <w:tab w:val="num" w:pos="2160"/>
        </w:tabs>
        <w:ind w:left="2880" w:hanging="720"/>
      </w:pPr>
      <w:rPr>
        <w:rFonts w:hint="default"/>
        <w:caps w:val="0"/>
        <w:color w:val="010000"/>
        <w:u w:val="none"/>
      </w:rPr>
    </w:lvl>
    <w:lvl w:ilvl="3">
      <w:start w:val="1"/>
      <w:numFmt w:val="decimal"/>
      <w:lvlText w:val="(%4)"/>
      <w:lvlJc w:val="left"/>
      <w:pPr>
        <w:tabs>
          <w:tab w:val="num" w:pos="2880"/>
        </w:tabs>
        <w:ind w:left="3600" w:hanging="720"/>
      </w:pPr>
      <w:rPr>
        <w:rFonts w:hint="default"/>
        <w:caps w:val="0"/>
        <w:color w:val="010000"/>
        <w:u w:val="none"/>
      </w:rPr>
    </w:lvl>
    <w:lvl w:ilvl="4">
      <w:start w:val="1"/>
      <w:numFmt w:val="decimal"/>
      <w:lvlText w:val="(%5)"/>
      <w:lvlJc w:val="left"/>
      <w:pPr>
        <w:tabs>
          <w:tab w:val="num" w:pos="4320"/>
        </w:tabs>
        <w:ind w:left="4320" w:hanging="720"/>
      </w:pPr>
      <w:rPr>
        <w:rFonts w:hint="default"/>
        <w:caps w:val="0"/>
        <w:color w:val="010000"/>
        <w:u w:val="none"/>
      </w:rPr>
    </w:lvl>
    <w:lvl w:ilvl="5">
      <w:start w:val="1"/>
      <w:numFmt w:val="lowerLetter"/>
      <w:lvlText w:val="(%6)"/>
      <w:lvlJc w:val="left"/>
      <w:pPr>
        <w:tabs>
          <w:tab w:val="num" w:pos="5040"/>
        </w:tabs>
        <w:ind w:left="5040" w:hanging="720"/>
      </w:pPr>
      <w:rPr>
        <w:rFonts w:hint="default"/>
        <w:caps w:val="0"/>
        <w:color w:val="010000"/>
        <w:u w:val="none"/>
      </w:rPr>
    </w:lvl>
    <w:lvl w:ilvl="6">
      <w:start w:val="1"/>
      <w:numFmt w:val="lowerRoman"/>
      <w:lvlText w:val="(%7)"/>
      <w:lvlJc w:val="left"/>
      <w:pPr>
        <w:tabs>
          <w:tab w:val="num" w:pos="5760"/>
        </w:tabs>
        <w:ind w:left="5760" w:hanging="720"/>
      </w:pPr>
      <w:rPr>
        <w:rFonts w:hint="default"/>
        <w:caps w:val="0"/>
        <w:color w:val="010000"/>
        <w:u w:val="none"/>
      </w:rPr>
    </w:lvl>
    <w:lvl w:ilvl="7">
      <w:start w:val="1"/>
      <w:numFmt w:val="decimal"/>
      <w:lvlText w:val="%8)"/>
      <w:lvlJc w:val="left"/>
      <w:pPr>
        <w:tabs>
          <w:tab w:val="num" w:pos="6480"/>
        </w:tabs>
        <w:ind w:left="6480" w:hanging="720"/>
      </w:pPr>
      <w:rPr>
        <w:rFonts w:hint="default"/>
        <w:caps w:val="0"/>
        <w:color w:val="010000"/>
        <w:u w:val="none"/>
      </w:rPr>
    </w:lvl>
    <w:lvl w:ilvl="8">
      <w:start w:val="1"/>
      <w:numFmt w:val="lowerLetter"/>
      <w:lvlText w:val="%9)"/>
      <w:lvlJc w:val="left"/>
      <w:pPr>
        <w:tabs>
          <w:tab w:val="num" w:pos="7200"/>
        </w:tabs>
        <w:ind w:left="7200" w:hanging="720"/>
      </w:pPr>
      <w:rPr>
        <w:rFonts w:hint="default"/>
        <w:caps w:val="0"/>
        <w:color w:val="010000"/>
        <w:u w:val="none"/>
      </w:rPr>
    </w:lvl>
  </w:abstractNum>
  <w:abstractNum w:abstractNumId="11">
    <w:nsid w:val="12382BA7"/>
    <w:multiLevelType w:val="multilevel"/>
    <w:tmpl w:val="DB365512"/>
    <w:lvl w:ilvl="0">
      <w:start w:val="1"/>
      <w:numFmt w:val="none"/>
      <w:lvlText w:val="%1"/>
      <w:lvlJc w:val="left"/>
      <w:pPr>
        <w:tabs>
          <w:tab w:val="num" w:pos="1440"/>
        </w:tabs>
        <w:ind w:left="1440" w:hanging="720"/>
      </w:pPr>
      <w:rPr>
        <w:rFonts w:hint="default"/>
        <w:b w:val="0"/>
        <w:caps w:val="0"/>
        <w:smallCaps w:val="0"/>
        <w:vanish w:val="0"/>
        <w:color w:val="010000"/>
        <w:u w:val="none"/>
      </w:rPr>
    </w:lvl>
    <w:lvl w:ilvl="1">
      <w:start w:val="1"/>
      <w:numFmt w:val="decimal"/>
      <w:lvlText w:val="%2."/>
      <w:lvlJc w:val="left"/>
      <w:pPr>
        <w:tabs>
          <w:tab w:val="num" w:pos="2160"/>
        </w:tabs>
        <w:ind w:left="2160" w:hanging="720"/>
      </w:pPr>
      <w:rPr>
        <w:rFonts w:hint="default"/>
        <w:caps w:val="0"/>
        <w:vanish w:val="0"/>
        <w:color w:val="010000"/>
        <w:u w:val="none"/>
      </w:rPr>
    </w:lvl>
    <w:lvl w:ilvl="2">
      <w:start w:val="1"/>
      <w:numFmt w:val="lowerLetter"/>
      <w:lvlText w:val="%3."/>
      <w:lvlJc w:val="left"/>
      <w:pPr>
        <w:tabs>
          <w:tab w:val="num" w:pos="2880"/>
        </w:tabs>
        <w:ind w:left="2880" w:hanging="720"/>
      </w:pPr>
      <w:rPr>
        <w:rFonts w:hint="default"/>
        <w:caps w:val="0"/>
        <w:vanish w:val="0"/>
        <w:color w:val="010000"/>
        <w:u w:val="none"/>
      </w:rPr>
    </w:lvl>
    <w:lvl w:ilvl="3">
      <w:start w:val="1"/>
      <w:numFmt w:val="lowerRoman"/>
      <w:lvlText w:val="(%4)"/>
      <w:lvlJc w:val="left"/>
      <w:pPr>
        <w:tabs>
          <w:tab w:val="num" w:pos="3600"/>
        </w:tabs>
        <w:ind w:left="3600" w:hanging="720"/>
      </w:pPr>
      <w:rPr>
        <w:rFonts w:hint="default"/>
        <w:caps w:val="0"/>
        <w:vanish w:val="0"/>
        <w:color w:val="010000"/>
        <w:u w:val="none"/>
      </w:rPr>
    </w:lvl>
    <w:lvl w:ilvl="4">
      <w:start w:val="1"/>
      <w:numFmt w:val="decimal"/>
      <w:lvlText w:val="(%5)"/>
      <w:lvlJc w:val="left"/>
      <w:pPr>
        <w:tabs>
          <w:tab w:val="num" w:pos="4320"/>
        </w:tabs>
        <w:ind w:left="4320" w:hanging="720"/>
      </w:pPr>
      <w:rPr>
        <w:rFonts w:hint="default"/>
        <w:caps w:val="0"/>
        <w:vanish w:val="0"/>
        <w:color w:val="010000"/>
        <w:u w:val="none"/>
      </w:rPr>
    </w:lvl>
    <w:lvl w:ilvl="5">
      <w:start w:val="1"/>
      <w:numFmt w:val="lowerLetter"/>
      <w:lvlText w:val="(%6)"/>
      <w:lvlJc w:val="left"/>
      <w:pPr>
        <w:tabs>
          <w:tab w:val="num" w:pos="5040"/>
        </w:tabs>
        <w:ind w:left="5040" w:hanging="720"/>
      </w:pPr>
      <w:rPr>
        <w:rFonts w:hint="default"/>
        <w:caps w:val="0"/>
        <w:vanish w:val="0"/>
        <w:color w:val="010000"/>
        <w:u w:val="none"/>
      </w:rPr>
    </w:lvl>
    <w:lvl w:ilvl="6">
      <w:start w:val="1"/>
      <w:numFmt w:val="lowerRoman"/>
      <w:lvlText w:val="(%7)"/>
      <w:lvlJc w:val="left"/>
      <w:pPr>
        <w:tabs>
          <w:tab w:val="num" w:pos="5760"/>
        </w:tabs>
        <w:ind w:left="5760" w:hanging="720"/>
      </w:pPr>
      <w:rPr>
        <w:rFonts w:hint="default"/>
        <w:caps w:val="0"/>
        <w:vanish w:val="0"/>
        <w:color w:val="010000"/>
        <w:u w:val="none"/>
      </w:rPr>
    </w:lvl>
    <w:lvl w:ilvl="7">
      <w:start w:val="1"/>
      <w:numFmt w:val="decimal"/>
      <w:lvlText w:val="%8)"/>
      <w:lvlJc w:val="left"/>
      <w:pPr>
        <w:tabs>
          <w:tab w:val="num" w:pos="6480"/>
        </w:tabs>
        <w:ind w:left="6480" w:hanging="720"/>
      </w:pPr>
      <w:rPr>
        <w:rFonts w:hint="default"/>
        <w:caps w:val="0"/>
        <w:vanish w:val="0"/>
        <w:color w:val="010000"/>
        <w:u w:val="none"/>
      </w:rPr>
    </w:lvl>
    <w:lvl w:ilvl="8">
      <w:start w:val="1"/>
      <w:numFmt w:val="lowerLetter"/>
      <w:lvlText w:val="%9)"/>
      <w:lvlJc w:val="left"/>
      <w:pPr>
        <w:tabs>
          <w:tab w:val="num" w:pos="7200"/>
        </w:tabs>
        <w:ind w:left="7200" w:hanging="720"/>
      </w:pPr>
      <w:rPr>
        <w:rFonts w:hint="default"/>
        <w:caps w:val="0"/>
        <w:vanish w:val="0"/>
        <w:color w:val="010000"/>
        <w:u w:val="none"/>
      </w:rPr>
    </w:lvl>
  </w:abstractNum>
  <w:abstractNum w:abstractNumId="12">
    <w:nsid w:val="13FA101F"/>
    <w:multiLevelType w:val="multilevel"/>
    <w:tmpl w:val="A0BCB448"/>
    <w:lvl w:ilvl="0">
      <w:start w:val="1"/>
      <w:numFmt w:val="upperLetter"/>
      <w:lvlText w:val="%1."/>
      <w:lvlJc w:val="left"/>
      <w:pPr>
        <w:tabs>
          <w:tab w:val="num" w:pos="1440"/>
        </w:tabs>
        <w:ind w:left="1440" w:hanging="720"/>
      </w:pPr>
      <w:rPr>
        <w:rFonts w:hint="default"/>
        <w:b w:val="0"/>
        <w:caps w:val="0"/>
        <w:smallCaps w:val="0"/>
        <w:vanish w:val="0"/>
        <w:color w:val="010000"/>
        <w:u w:val="none"/>
      </w:rPr>
    </w:lvl>
    <w:lvl w:ilvl="1">
      <w:start w:val="1"/>
      <w:numFmt w:val="decimal"/>
      <w:lvlText w:val="%2."/>
      <w:lvlJc w:val="left"/>
      <w:pPr>
        <w:tabs>
          <w:tab w:val="num" w:pos="2160"/>
        </w:tabs>
        <w:ind w:left="2160" w:hanging="720"/>
      </w:pPr>
      <w:rPr>
        <w:rFonts w:hint="default"/>
        <w:caps w:val="0"/>
        <w:vanish w:val="0"/>
        <w:color w:val="010000"/>
        <w:u w:val="none"/>
      </w:rPr>
    </w:lvl>
    <w:lvl w:ilvl="2">
      <w:start w:val="1"/>
      <w:numFmt w:val="lowerLetter"/>
      <w:lvlText w:val="%3."/>
      <w:lvlJc w:val="left"/>
      <w:pPr>
        <w:tabs>
          <w:tab w:val="num" w:pos="2880"/>
        </w:tabs>
        <w:ind w:left="2880" w:hanging="720"/>
      </w:pPr>
      <w:rPr>
        <w:rFonts w:hint="default"/>
        <w:caps w:val="0"/>
        <w:vanish w:val="0"/>
        <w:color w:val="010000"/>
        <w:u w:val="none"/>
      </w:rPr>
    </w:lvl>
    <w:lvl w:ilvl="3">
      <w:start w:val="1"/>
      <w:numFmt w:val="lowerRoman"/>
      <w:lvlText w:val="(%4)"/>
      <w:lvlJc w:val="left"/>
      <w:pPr>
        <w:tabs>
          <w:tab w:val="num" w:pos="3600"/>
        </w:tabs>
        <w:ind w:left="3600" w:hanging="720"/>
      </w:pPr>
      <w:rPr>
        <w:rFonts w:hint="default"/>
        <w:caps w:val="0"/>
        <w:vanish w:val="0"/>
        <w:color w:val="010000"/>
        <w:u w:val="none"/>
      </w:rPr>
    </w:lvl>
    <w:lvl w:ilvl="4">
      <w:start w:val="1"/>
      <w:numFmt w:val="decimal"/>
      <w:lvlText w:val="(%5)"/>
      <w:lvlJc w:val="left"/>
      <w:pPr>
        <w:tabs>
          <w:tab w:val="num" w:pos="4320"/>
        </w:tabs>
        <w:ind w:left="4320" w:hanging="720"/>
      </w:pPr>
      <w:rPr>
        <w:rFonts w:hint="default"/>
        <w:caps w:val="0"/>
        <w:vanish w:val="0"/>
        <w:color w:val="010000"/>
        <w:u w:val="none"/>
      </w:rPr>
    </w:lvl>
    <w:lvl w:ilvl="5">
      <w:start w:val="1"/>
      <w:numFmt w:val="lowerLetter"/>
      <w:lvlText w:val="(%6)"/>
      <w:lvlJc w:val="left"/>
      <w:pPr>
        <w:tabs>
          <w:tab w:val="num" w:pos="5040"/>
        </w:tabs>
        <w:ind w:left="5040" w:hanging="720"/>
      </w:pPr>
      <w:rPr>
        <w:rFonts w:hint="default"/>
        <w:caps w:val="0"/>
        <w:vanish w:val="0"/>
        <w:color w:val="010000"/>
        <w:u w:val="none"/>
      </w:rPr>
    </w:lvl>
    <w:lvl w:ilvl="6">
      <w:start w:val="1"/>
      <w:numFmt w:val="lowerRoman"/>
      <w:lvlText w:val="(%7)"/>
      <w:lvlJc w:val="left"/>
      <w:pPr>
        <w:tabs>
          <w:tab w:val="num" w:pos="5760"/>
        </w:tabs>
        <w:ind w:left="5760" w:hanging="720"/>
      </w:pPr>
      <w:rPr>
        <w:rFonts w:hint="default"/>
        <w:caps w:val="0"/>
        <w:vanish w:val="0"/>
        <w:color w:val="010000"/>
        <w:u w:val="none"/>
      </w:rPr>
    </w:lvl>
    <w:lvl w:ilvl="7">
      <w:start w:val="1"/>
      <w:numFmt w:val="decimal"/>
      <w:lvlText w:val="%8)"/>
      <w:lvlJc w:val="left"/>
      <w:pPr>
        <w:tabs>
          <w:tab w:val="num" w:pos="6480"/>
        </w:tabs>
        <w:ind w:left="6480" w:hanging="720"/>
      </w:pPr>
      <w:rPr>
        <w:rFonts w:hint="default"/>
        <w:caps w:val="0"/>
        <w:vanish w:val="0"/>
        <w:color w:val="010000"/>
        <w:u w:val="none"/>
      </w:rPr>
    </w:lvl>
    <w:lvl w:ilvl="8">
      <w:start w:val="1"/>
      <w:numFmt w:val="lowerLetter"/>
      <w:lvlText w:val="%9)"/>
      <w:lvlJc w:val="left"/>
      <w:pPr>
        <w:tabs>
          <w:tab w:val="num" w:pos="7200"/>
        </w:tabs>
        <w:ind w:left="7200" w:hanging="720"/>
      </w:pPr>
      <w:rPr>
        <w:rFonts w:hint="default"/>
        <w:caps w:val="0"/>
        <w:vanish w:val="0"/>
        <w:color w:val="010000"/>
        <w:u w:val="none"/>
      </w:rPr>
    </w:lvl>
  </w:abstractNum>
  <w:abstractNum w:abstractNumId="13">
    <w:nsid w:val="1CF515B4"/>
    <w:multiLevelType w:val="multilevel"/>
    <w:tmpl w:val="4560E0A4"/>
    <w:lvl w:ilvl="0">
      <w:start w:val="1"/>
      <w:numFmt w:val="none"/>
      <w:lvlText w:val="%1"/>
      <w:lvlJc w:val="left"/>
      <w:pPr>
        <w:tabs>
          <w:tab w:val="num" w:pos="720"/>
        </w:tabs>
        <w:ind w:left="720" w:hanging="720"/>
      </w:pPr>
      <w:rPr>
        <w:rFonts w:hint="default"/>
        <w:caps w:val="0"/>
        <w:color w:val="010000"/>
        <w:u w:val="none"/>
      </w:rPr>
    </w:lvl>
    <w:lvl w:ilvl="1">
      <w:start w:val="1"/>
      <w:numFmt w:val="upperLetter"/>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160" w:hanging="720"/>
      </w:pPr>
      <w:rPr>
        <w:rFonts w:hint="default"/>
        <w:caps w:val="0"/>
        <w:color w:val="010000"/>
        <w:u w:val="none"/>
      </w:rPr>
    </w:lvl>
    <w:lvl w:ilvl="3">
      <w:start w:val="1"/>
      <w:numFmt w:val="lowerLetter"/>
      <w:lvlText w:val="%4."/>
      <w:lvlJc w:val="left"/>
      <w:pPr>
        <w:tabs>
          <w:tab w:val="num" w:pos="2880"/>
        </w:tabs>
        <w:ind w:left="2880" w:hanging="720"/>
      </w:pPr>
      <w:rPr>
        <w:rFonts w:hint="default"/>
        <w:caps w:val="0"/>
        <w:color w:val="010000"/>
        <w:u w:val="none"/>
      </w:rPr>
    </w:lvl>
    <w:lvl w:ilvl="4">
      <w:start w:val="1"/>
      <w:numFmt w:val="decimal"/>
      <w:lvlText w:val="(%5)"/>
      <w:lvlJc w:val="left"/>
      <w:pPr>
        <w:tabs>
          <w:tab w:val="num" w:pos="3600"/>
        </w:tabs>
        <w:ind w:left="3600" w:hanging="720"/>
      </w:pPr>
      <w:rPr>
        <w:rFonts w:hint="default"/>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4">
    <w:nsid w:val="1E4876B2"/>
    <w:multiLevelType w:val="multilevel"/>
    <w:tmpl w:val="0EDE97B8"/>
    <w:lvl w:ilvl="0">
      <w:start w:val="1"/>
      <w:numFmt w:val="none"/>
      <w:suff w:val="space"/>
      <w:lvlText w:val="%1"/>
      <w:lvlJc w:val="left"/>
      <w:pPr>
        <w:ind w:left="0" w:firstLine="0"/>
      </w:pPr>
      <w:rPr>
        <w:rFonts w:hint="default"/>
        <w:b/>
        <w:caps/>
        <w:smallCaps w:val="0"/>
        <w:vanish w:val="0"/>
        <w:color w:val="010000"/>
        <w:u w:val="none"/>
      </w:rPr>
    </w:lvl>
    <w:lvl w:ilvl="1">
      <w:start w:val="1"/>
      <w:numFmt w:val="decimal"/>
      <w:lvlText w:val="%2."/>
      <w:lvlJc w:val="left"/>
      <w:pPr>
        <w:tabs>
          <w:tab w:val="num" w:pos="2160"/>
        </w:tabs>
        <w:ind w:left="2160" w:hanging="720"/>
      </w:pPr>
      <w:rPr>
        <w:rFonts w:hint="default"/>
        <w:b/>
        <w:caps w:val="0"/>
        <w:vanish w:val="0"/>
        <w:color w:val="010000"/>
        <w:u w:val="none"/>
      </w:rPr>
    </w:lvl>
    <w:lvl w:ilvl="2">
      <w:start w:val="1"/>
      <w:numFmt w:val="lowerLetter"/>
      <w:lvlText w:val="%3."/>
      <w:lvlJc w:val="left"/>
      <w:pPr>
        <w:tabs>
          <w:tab w:val="num" w:pos="2880"/>
        </w:tabs>
        <w:ind w:left="2880" w:hanging="720"/>
      </w:pPr>
      <w:rPr>
        <w:rFonts w:hint="default"/>
        <w:caps w:val="0"/>
        <w:vanish w:val="0"/>
        <w:color w:val="010000"/>
        <w:u w:val="none"/>
      </w:rPr>
    </w:lvl>
    <w:lvl w:ilvl="3">
      <w:start w:val="1"/>
      <w:numFmt w:val="lowerRoman"/>
      <w:lvlText w:val="(%4)"/>
      <w:lvlJc w:val="left"/>
      <w:pPr>
        <w:tabs>
          <w:tab w:val="num" w:pos="3600"/>
        </w:tabs>
        <w:ind w:left="3600" w:hanging="720"/>
      </w:pPr>
      <w:rPr>
        <w:rFonts w:hint="default"/>
        <w:caps w:val="0"/>
        <w:vanish w:val="0"/>
        <w:color w:val="010000"/>
        <w:u w:val="none"/>
      </w:rPr>
    </w:lvl>
    <w:lvl w:ilvl="4">
      <w:start w:val="1"/>
      <w:numFmt w:val="decimal"/>
      <w:lvlText w:val="(%5)"/>
      <w:lvlJc w:val="left"/>
      <w:pPr>
        <w:tabs>
          <w:tab w:val="num" w:pos="4320"/>
        </w:tabs>
        <w:ind w:left="4320" w:hanging="720"/>
      </w:pPr>
      <w:rPr>
        <w:rFonts w:hint="default"/>
        <w:caps w:val="0"/>
        <w:vanish w:val="0"/>
        <w:color w:val="010000"/>
        <w:u w:val="none"/>
      </w:rPr>
    </w:lvl>
    <w:lvl w:ilvl="5">
      <w:start w:val="1"/>
      <w:numFmt w:val="lowerLetter"/>
      <w:lvlText w:val="(%6)"/>
      <w:lvlJc w:val="left"/>
      <w:pPr>
        <w:tabs>
          <w:tab w:val="num" w:pos="5040"/>
        </w:tabs>
        <w:ind w:left="5040" w:hanging="720"/>
      </w:pPr>
      <w:rPr>
        <w:rFonts w:hint="default"/>
        <w:caps w:val="0"/>
        <w:vanish w:val="0"/>
        <w:color w:val="010000"/>
        <w:u w:val="none"/>
      </w:rPr>
    </w:lvl>
    <w:lvl w:ilvl="6">
      <w:start w:val="1"/>
      <w:numFmt w:val="lowerRoman"/>
      <w:lvlText w:val="(%7)"/>
      <w:lvlJc w:val="left"/>
      <w:pPr>
        <w:tabs>
          <w:tab w:val="num" w:pos="5760"/>
        </w:tabs>
        <w:ind w:left="5760" w:hanging="720"/>
      </w:pPr>
      <w:rPr>
        <w:rFonts w:hint="default"/>
        <w:caps w:val="0"/>
        <w:vanish w:val="0"/>
        <w:color w:val="010000"/>
        <w:u w:val="none"/>
      </w:rPr>
    </w:lvl>
    <w:lvl w:ilvl="7">
      <w:start w:val="1"/>
      <w:numFmt w:val="decimal"/>
      <w:lvlText w:val="%8)"/>
      <w:lvlJc w:val="left"/>
      <w:pPr>
        <w:tabs>
          <w:tab w:val="num" w:pos="6480"/>
        </w:tabs>
        <w:ind w:left="6480" w:hanging="720"/>
      </w:pPr>
      <w:rPr>
        <w:rFonts w:hint="default"/>
        <w:caps w:val="0"/>
        <w:vanish w:val="0"/>
        <w:color w:val="010000"/>
        <w:u w:val="none"/>
      </w:rPr>
    </w:lvl>
    <w:lvl w:ilvl="8">
      <w:start w:val="1"/>
      <w:numFmt w:val="lowerLetter"/>
      <w:lvlText w:val="%9)"/>
      <w:lvlJc w:val="left"/>
      <w:pPr>
        <w:tabs>
          <w:tab w:val="num" w:pos="7200"/>
        </w:tabs>
        <w:ind w:left="7200" w:hanging="720"/>
      </w:pPr>
      <w:rPr>
        <w:rFonts w:hint="default"/>
        <w:caps w:val="0"/>
        <w:vanish w:val="0"/>
        <w:color w:val="010000"/>
        <w:u w:val="none"/>
      </w:rPr>
    </w:lvl>
  </w:abstractNum>
  <w:abstractNum w:abstractNumId="15">
    <w:nsid w:val="1ECA5E25"/>
    <w:multiLevelType w:val="multilevel"/>
    <w:tmpl w:val="DBB8A048"/>
    <w:lvl w:ilvl="0">
      <w:start w:val="1"/>
      <w:numFmt w:val="upperRoman"/>
      <w:lvlText w:val="%1."/>
      <w:lvlJc w:val="left"/>
      <w:pPr>
        <w:tabs>
          <w:tab w:val="num" w:pos="720"/>
        </w:tabs>
        <w:ind w:left="720" w:hanging="720"/>
      </w:pPr>
      <w:rPr>
        <w:rFonts w:cs="CG Times" w:hint="default"/>
        <w:b/>
        <w:i w:val="0"/>
        <w:caps/>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1440" w:hanging="720"/>
      </w:pPr>
      <w:rPr>
        <w:rFonts w:ascii="Times New Roman Bold" w:hAnsi="Times New Roman Bold" w:cs="CG Times"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2160"/>
        </w:tabs>
        <w:ind w:left="0" w:firstLine="1440"/>
      </w:pPr>
      <w:rPr>
        <w:rFonts w:ascii="ITC Garamond Std Lt Cond" w:hAnsi="ITC Garamond Std Lt Cond" w:cs="CG Times"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cs="CG Time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Restart w:val="0"/>
      <w:lvlText w:val="(%5)"/>
      <w:lvlJc w:val="left"/>
      <w:pPr>
        <w:tabs>
          <w:tab w:val="num" w:pos="3600"/>
        </w:tabs>
        <w:ind w:left="3600" w:hanging="720"/>
      </w:pPr>
      <w:rPr>
        <w:rFonts w:cs="CG Times" w:hint="default"/>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cs="CG Time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0"/>
      <w:lvlText w:val="(%7)"/>
      <w:lvlJc w:val="left"/>
      <w:pPr>
        <w:tabs>
          <w:tab w:val="num" w:pos="4320"/>
        </w:tabs>
        <w:ind w:left="0" w:firstLine="3600"/>
      </w:pPr>
      <w:rPr>
        <w:rFonts w:cs="CG Time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rFonts w:cs="CG Time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9."/>
      <w:lvlJc w:val="left"/>
      <w:pPr>
        <w:tabs>
          <w:tab w:val="num" w:pos="2160"/>
        </w:tabs>
        <w:ind w:left="360" w:firstLine="1440"/>
      </w:pPr>
      <w:rPr>
        <w:rFonts w:cs="CG Time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7F4668E"/>
    <w:multiLevelType w:val="multilevel"/>
    <w:tmpl w:val="0EDE97B8"/>
    <w:lvl w:ilvl="0">
      <w:start w:val="1"/>
      <w:numFmt w:val="none"/>
      <w:suff w:val="space"/>
      <w:lvlText w:val="%1"/>
      <w:lvlJc w:val="left"/>
      <w:pPr>
        <w:ind w:left="0" w:firstLine="0"/>
      </w:pPr>
      <w:rPr>
        <w:rFonts w:hint="default"/>
        <w:b/>
        <w:caps/>
        <w:smallCaps w:val="0"/>
        <w:vanish w:val="0"/>
        <w:color w:val="010000"/>
        <w:u w:val="none"/>
      </w:rPr>
    </w:lvl>
    <w:lvl w:ilvl="1">
      <w:start w:val="1"/>
      <w:numFmt w:val="decimal"/>
      <w:lvlText w:val="%2."/>
      <w:lvlJc w:val="left"/>
      <w:pPr>
        <w:tabs>
          <w:tab w:val="num" w:pos="2160"/>
        </w:tabs>
        <w:ind w:left="2160" w:hanging="720"/>
      </w:pPr>
      <w:rPr>
        <w:rFonts w:hint="default"/>
        <w:b/>
        <w:caps w:val="0"/>
        <w:vanish w:val="0"/>
        <w:color w:val="010000"/>
        <w:u w:val="none"/>
      </w:rPr>
    </w:lvl>
    <w:lvl w:ilvl="2">
      <w:start w:val="1"/>
      <w:numFmt w:val="lowerLetter"/>
      <w:lvlText w:val="%3."/>
      <w:lvlJc w:val="left"/>
      <w:pPr>
        <w:tabs>
          <w:tab w:val="num" w:pos="2880"/>
        </w:tabs>
        <w:ind w:left="2880" w:hanging="720"/>
      </w:pPr>
      <w:rPr>
        <w:rFonts w:hint="default"/>
        <w:caps w:val="0"/>
        <w:vanish w:val="0"/>
        <w:color w:val="010000"/>
        <w:u w:val="none"/>
      </w:rPr>
    </w:lvl>
    <w:lvl w:ilvl="3">
      <w:start w:val="1"/>
      <w:numFmt w:val="lowerRoman"/>
      <w:lvlText w:val="(%4)"/>
      <w:lvlJc w:val="left"/>
      <w:pPr>
        <w:tabs>
          <w:tab w:val="num" w:pos="3600"/>
        </w:tabs>
        <w:ind w:left="3600" w:hanging="720"/>
      </w:pPr>
      <w:rPr>
        <w:rFonts w:hint="default"/>
        <w:caps w:val="0"/>
        <w:vanish w:val="0"/>
        <w:color w:val="010000"/>
        <w:u w:val="none"/>
      </w:rPr>
    </w:lvl>
    <w:lvl w:ilvl="4">
      <w:start w:val="1"/>
      <w:numFmt w:val="decimal"/>
      <w:lvlText w:val="(%5)"/>
      <w:lvlJc w:val="left"/>
      <w:pPr>
        <w:tabs>
          <w:tab w:val="num" w:pos="4320"/>
        </w:tabs>
        <w:ind w:left="4320" w:hanging="720"/>
      </w:pPr>
      <w:rPr>
        <w:rFonts w:hint="default"/>
        <w:caps w:val="0"/>
        <w:vanish w:val="0"/>
        <w:color w:val="010000"/>
        <w:u w:val="none"/>
      </w:rPr>
    </w:lvl>
    <w:lvl w:ilvl="5">
      <w:start w:val="1"/>
      <w:numFmt w:val="lowerLetter"/>
      <w:lvlText w:val="(%6)"/>
      <w:lvlJc w:val="left"/>
      <w:pPr>
        <w:tabs>
          <w:tab w:val="num" w:pos="5040"/>
        </w:tabs>
        <w:ind w:left="5040" w:hanging="720"/>
      </w:pPr>
      <w:rPr>
        <w:rFonts w:hint="default"/>
        <w:caps w:val="0"/>
        <w:vanish w:val="0"/>
        <w:color w:val="010000"/>
        <w:u w:val="none"/>
      </w:rPr>
    </w:lvl>
    <w:lvl w:ilvl="6">
      <w:start w:val="1"/>
      <w:numFmt w:val="lowerRoman"/>
      <w:lvlText w:val="(%7)"/>
      <w:lvlJc w:val="left"/>
      <w:pPr>
        <w:tabs>
          <w:tab w:val="num" w:pos="5760"/>
        </w:tabs>
        <w:ind w:left="5760" w:hanging="720"/>
      </w:pPr>
      <w:rPr>
        <w:rFonts w:hint="default"/>
        <w:caps w:val="0"/>
        <w:vanish w:val="0"/>
        <w:color w:val="010000"/>
        <w:u w:val="none"/>
      </w:rPr>
    </w:lvl>
    <w:lvl w:ilvl="7">
      <w:start w:val="1"/>
      <w:numFmt w:val="decimal"/>
      <w:lvlText w:val="%8)"/>
      <w:lvlJc w:val="left"/>
      <w:pPr>
        <w:tabs>
          <w:tab w:val="num" w:pos="6480"/>
        </w:tabs>
        <w:ind w:left="6480" w:hanging="720"/>
      </w:pPr>
      <w:rPr>
        <w:rFonts w:hint="default"/>
        <w:caps w:val="0"/>
        <w:vanish w:val="0"/>
        <w:color w:val="010000"/>
        <w:u w:val="none"/>
      </w:rPr>
    </w:lvl>
    <w:lvl w:ilvl="8">
      <w:start w:val="1"/>
      <w:numFmt w:val="lowerLetter"/>
      <w:lvlText w:val="%9)"/>
      <w:lvlJc w:val="left"/>
      <w:pPr>
        <w:tabs>
          <w:tab w:val="num" w:pos="7200"/>
        </w:tabs>
        <w:ind w:left="7200" w:hanging="720"/>
      </w:pPr>
      <w:rPr>
        <w:rFonts w:hint="default"/>
        <w:caps w:val="0"/>
        <w:vanish w:val="0"/>
        <w:color w:val="010000"/>
        <w:u w:val="none"/>
      </w:rPr>
    </w:lvl>
  </w:abstractNum>
  <w:abstractNum w:abstractNumId="17">
    <w:nsid w:val="2C6C7097"/>
    <w:multiLevelType w:val="multilevel"/>
    <w:tmpl w:val="1AB27AA4"/>
    <w:lvl w:ilvl="0">
      <w:start w:val="1"/>
      <w:numFmt w:val="none"/>
      <w:suff w:val="space"/>
      <w:lvlText w:val="%1"/>
      <w:lvlJc w:val="left"/>
      <w:pPr>
        <w:ind w:left="0" w:firstLine="0"/>
      </w:pPr>
      <w:rPr>
        <w:rFonts w:hint="default"/>
        <w:b/>
        <w:caps/>
        <w:smallCaps w:val="0"/>
        <w:vanish w:val="0"/>
        <w:color w:val="010000"/>
        <w:u w:val="none"/>
      </w:rPr>
    </w:lvl>
    <w:lvl w:ilvl="1">
      <w:start w:val="1"/>
      <w:numFmt w:val="upperRoman"/>
      <w:lvlText w:val="%2."/>
      <w:lvlJc w:val="left"/>
      <w:pPr>
        <w:tabs>
          <w:tab w:val="num" w:pos="1440"/>
        </w:tabs>
        <w:ind w:left="2160" w:hanging="720"/>
      </w:pPr>
      <w:rPr>
        <w:rFonts w:hint="default"/>
        <w:caps w:val="0"/>
        <w:vanish w:val="0"/>
        <w:color w:val="010000"/>
        <w:u w:val="none"/>
      </w:rPr>
    </w:lvl>
    <w:lvl w:ilvl="2">
      <w:start w:val="1"/>
      <w:numFmt w:val="upperLetter"/>
      <w:lvlText w:val="%3."/>
      <w:lvlJc w:val="left"/>
      <w:pPr>
        <w:tabs>
          <w:tab w:val="num" w:pos="2160"/>
        </w:tabs>
        <w:ind w:left="2880" w:hanging="720"/>
      </w:pPr>
      <w:rPr>
        <w:rFonts w:hint="default"/>
        <w:caps w:val="0"/>
        <w:vanish w:val="0"/>
        <w:color w:val="010000"/>
        <w:u w:val="none"/>
      </w:rPr>
    </w:lvl>
    <w:lvl w:ilvl="3">
      <w:start w:val="1"/>
      <w:numFmt w:val="decimal"/>
      <w:lvlText w:val="%4."/>
      <w:lvlJc w:val="left"/>
      <w:pPr>
        <w:tabs>
          <w:tab w:val="num" w:pos="2880"/>
        </w:tabs>
        <w:ind w:left="3600" w:hanging="720"/>
      </w:pPr>
      <w:rPr>
        <w:rFonts w:hint="default"/>
        <w:caps w:val="0"/>
        <w:vanish w:val="0"/>
        <w:color w:val="010000"/>
        <w:u w:val="none"/>
      </w:rPr>
    </w:lvl>
    <w:lvl w:ilvl="4">
      <w:start w:val="1"/>
      <w:numFmt w:val="lowerLetter"/>
      <w:lvlText w:val="%5."/>
      <w:lvlJc w:val="left"/>
      <w:pPr>
        <w:tabs>
          <w:tab w:val="num" w:pos="3600"/>
        </w:tabs>
        <w:ind w:left="4320" w:hanging="720"/>
      </w:pPr>
      <w:rPr>
        <w:rFonts w:hint="default"/>
        <w:caps w:val="0"/>
        <w:vanish w:val="0"/>
        <w:color w:val="010000"/>
        <w:u w:val="none"/>
      </w:rPr>
    </w:lvl>
    <w:lvl w:ilvl="5">
      <w:start w:val="1"/>
      <w:numFmt w:val="lowerLetter"/>
      <w:lvlText w:val="(%6)"/>
      <w:lvlJc w:val="left"/>
      <w:pPr>
        <w:tabs>
          <w:tab w:val="num" w:pos="5040"/>
        </w:tabs>
        <w:ind w:left="5040" w:hanging="720"/>
      </w:pPr>
      <w:rPr>
        <w:rFonts w:hint="default"/>
        <w:caps w:val="0"/>
        <w:vanish w:val="0"/>
        <w:color w:val="010000"/>
        <w:u w:val="none"/>
      </w:rPr>
    </w:lvl>
    <w:lvl w:ilvl="6">
      <w:start w:val="1"/>
      <w:numFmt w:val="lowerRoman"/>
      <w:lvlText w:val="(%7)"/>
      <w:lvlJc w:val="left"/>
      <w:pPr>
        <w:tabs>
          <w:tab w:val="num" w:pos="5760"/>
        </w:tabs>
        <w:ind w:left="5760" w:hanging="720"/>
      </w:pPr>
      <w:rPr>
        <w:rFonts w:hint="default"/>
        <w:caps w:val="0"/>
        <w:vanish w:val="0"/>
        <w:color w:val="010000"/>
        <w:u w:val="none"/>
      </w:rPr>
    </w:lvl>
    <w:lvl w:ilvl="7">
      <w:start w:val="1"/>
      <w:numFmt w:val="decimal"/>
      <w:lvlText w:val="%8)"/>
      <w:lvlJc w:val="left"/>
      <w:pPr>
        <w:tabs>
          <w:tab w:val="num" w:pos="6480"/>
        </w:tabs>
        <w:ind w:left="6480" w:hanging="720"/>
      </w:pPr>
      <w:rPr>
        <w:rFonts w:hint="default"/>
        <w:caps w:val="0"/>
        <w:vanish w:val="0"/>
        <w:color w:val="010000"/>
        <w:u w:val="none"/>
      </w:rPr>
    </w:lvl>
    <w:lvl w:ilvl="8">
      <w:start w:val="1"/>
      <w:numFmt w:val="lowerLetter"/>
      <w:lvlText w:val="%9)"/>
      <w:lvlJc w:val="left"/>
      <w:pPr>
        <w:tabs>
          <w:tab w:val="num" w:pos="7200"/>
        </w:tabs>
        <w:ind w:left="7200" w:hanging="720"/>
      </w:pPr>
      <w:rPr>
        <w:rFonts w:hint="default"/>
        <w:caps w:val="0"/>
        <w:vanish w:val="0"/>
        <w:color w:val="010000"/>
        <w:u w:val="none"/>
      </w:rPr>
    </w:lvl>
  </w:abstractNum>
  <w:abstractNum w:abstractNumId="18">
    <w:nsid w:val="2E594CD9"/>
    <w:multiLevelType w:val="multilevel"/>
    <w:tmpl w:val="C26E9FCC"/>
    <w:lvl w:ilvl="0">
      <w:start w:val="1"/>
      <w:numFmt w:val="none"/>
      <w:lvlText w:val="%1"/>
      <w:lvlJc w:val="left"/>
      <w:pPr>
        <w:tabs>
          <w:tab w:val="num" w:pos="720"/>
        </w:tabs>
        <w:ind w:left="720" w:hanging="720"/>
      </w:pPr>
      <w:rPr>
        <w:rFonts w:hint="default"/>
        <w:caps w:val="0"/>
        <w:color w:val="010000"/>
        <w:u w:val="none"/>
      </w:rPr>
    </w:lvl>
    <w:lvl w:ilvl="1">
      <w:start w:val="1"/>
      <w:numFmt w:val="upperRoman"/>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2160"/>
        </w:tabs>
        <w:ind w:left="2160" w:hanging="720"/>
      </w:pPr>
      <w:rPr>
        <w:rFonts w:hint="default"/>
        <w:caps w:val="0"/>
        <w:color w:val="010000"/>
        <w:u w:val="none"/>
      </w:rPr>
    </w:lvl>
    <w:lvl w:ilvl="3">
      <w:start w:val="1"/>
      <w:numFmt w:val="lowerLetter"/>
      <w:lvlText w:val="%4."/>
      <w:lvlJc w:val="left"/>
      <w:pPr>
        <w:tabs>
          <w:tab w:val="num" w:pos="2880"/>
        </w:tabs>
        <w:ind w:left="2880" w:hanging="720"/>
      </w:pPr>
      <w:rPr>
        <w:rFonts w:hint="default"/>
        <w:caps w:val="0"/>
        <w:color w:val="010000"/>
        <w:u w:val="none"/>
      </w:rPr>
    </w:lvl>
    <w:lvl w:ilvl="4">
      <w:start w:val="1"/>
      <w:numFmt w:val="decimal"/>
      <w:lvlText w:val="(%5)"/>
      <w:lvlJc w:val="left"/>
      <w:pPr>
        <w:tabs>
          <w:tab w:val="num" w:pos="3600"/>
        </w:tabs>
        <w:ind w:left="3600" w:hanging="720"/>
      </w:pPr>
      <w:rPr>
        <w:rFonts w:hint="default"/>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19">
    <w:nsid w:val="31C0592E"/>
    <w:multiLevelType w:val="hybridMultilevel"/>
    <w:tmpl w:val="B4D8430A"/>
    <w:lvl w:ilvl="0" w:tplc="9B268968">
      <w:start w:val="4"/>
      <w:numFmt w:val="upperLetter"/>
      <w:lvlText w:val="%1."/>
      <w:lvlJc w:val="left"/>
      <w:pPr>
        <w:tabs>
          <w:tab w:val="num" w:pos="1260"/>
        </w:tabs>
        <w:ind w:left="12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33065A"/>
    <w:multiLevelType w:val="multilevel"/>
    <w:tmpl w:val="D22A11A2"/>
    <w:name w:val="RunIn"/>
    <w:lvl w:ilvl="0">
      <w:start w:val="1"/>
      <w:numFmt w:val="none"/>
      <w:suff w:val="nothing"/>
      <w:lvlText w:val=""/>
      <w:lvlJc w:val="left"/>
      <w:rPr>
        <w:rFonts w:cs="Times New Roman"/>
        <w:b/>
        <w:i w:val="0"/>
        <w:caps w:val="0"/>
        <w:small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rFonts w:cs="Times New Roman"/>
        <w:b/>
        <w:i w:val="0"/>
        <w:caps w:val="0"/>
        <w:small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firstLine="720"/>
      </w:pPr>
      <w:rPr>
        <w:rFonts w:cs="Times New Roman"/>
        <w:b w:val="0"/>
        <w:i w:val="0"/>
        <w:caps w:val="0"/>
        <w:smallCaps w:val="0"/>
        <w:strike w:val="0"/>
        <w:dstrike w:val="0"/>
        <w:vanish w:val="0"/>
        <w:color w:val="00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firstLine="1440"/>
      </w:pPr>
      <w:rPr>
        <w:rFonts w:cs="Times New Roman"/>
        <w:b w:val="0"/>
        <w:i w:val="0"/>
        <w:caps w:val="0"/>
        <w:small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firstLine="2160"/>
      </w:pPr>
      <w:rPr>
        <w:rFonts w:cs="Times New Roman"/>
        <w:caps w:val="0"/>
        <w:small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firstLine="2880"/>
      </w:pPr>
      <w:rPr>
        <w:rFonts w:cs="Times New Roman"/>
        <w:b w:val="0"/>
        <w:i w:val="0"/>
        <w:caps w:val="0"/>
        <w:small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firstLine="3600"/>
      </w:pPr>
      <w:rPr>
        <w:rFonts w:cs="Times New Roman"/>
        <w:b w:val="0"/>
        <w:i w:val="0"/>
        <w:caps w:val="0"/>
        <w:small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firstLine="4320"/>
      </w:pPr>
      <w:rPr>
        <w:rFonts w:cs="Times New Roman"/>
        <w:b w:val="0"/>
        <w:i w:val="0"/>
        <w:caps w:val="0"/>
        <w:small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firstLine="5040"/>
      </w:pPr>
      <w:rPr>
        <w:rFonts w:cs="Times New Roman"/>
        <w:b w:val="0"/>
        <w:i w:val="0"/>
        <w:caps w:val="0"/>
        <w:smallCaps w:val="0"/>
        <w:strike w:val="0"/>
        <w:dstrike w:val="0"/>
        <w:vanish w:val="0"/>
        <w:color w:val="0000FF"/>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3AD3960"/>
    <w:multiLevelType w:val="hybridMultilevel"/>
    <w:tmpl w:val="7BFE5714"/>
    <w:lvl w:ilvl="0" w:tplc="56CE7302">
      <w:start w:val="1"/>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A658D3"/>
    <w:multiLevelType w:val="multilevel"/>
    <w:tmpl w:val="A25C1C06"/>
    <w:lvl w:ilvl="0">
      <w:start w:val="1"/>
      <w:numFmt w:val="none"/>
      <w:suff w:val="space"/>
      <w:lvlText w:val="%1."/>
      <w:lvlJc w:val="left"/>
      <w:pPr>
        <w:ind w:left="0" w:firstLine="0"/>
      </w:pPr>
      <w:rPr>
        <w:rFonts w:hint="default"/>
        <w:b/>
        <w:caps/>
        <w:smallCaps w:val="0"/>
        <w:color w:val="010000"/>
        <w:u w:val="none"/>
      </w:rPr>
    </w:lvl>
    <w:lvl w:ilvl="1">
      <w:start w:val="1"/>
      <w:numFmt w:val="decimal"/>
      <w:lvlText w:val="%2."/>
      <w:lvlJc w:val="left"/>
      <w:pPr>
        <w:tabs>
          <w:tab w:val="num" w:pos="2160"/>
        </w:tabs>
        <w:ind w:left="2160" w:hanging="720"/>
      </w:pPr>
      <w:rPr>
        <w:rFonts w:hint="default"/>
        <w:caps w:val="0"/>
        <w:color w:val="010000"/>
        <w:u w:val="none"/>
      </w:rPr>
    </w:lvl>
    <w:lvl w:ilvl="2">
      <w:start w:val="1"/>
      <w:numFmt w:val="lowerLetter"/>
      <w:lvlText w:val="%3."/>
      <w:lvlJc w:val="left"/>
      <w:pPr>
        <w:tabs>
          <w:tab w:val="num" w:pos="2880"/>
        </w:tabs>
        <w:ind w:left="2880" w:hanging="720"/>
      </w:pPr>
      <w:rPr>
        <w:rFonts w:hint="default"/>
        <w:caps w:val="0"/>
        <w:color w:val="010000"/>
        <w:u w:val="none"/>
      </w:rPr>
    </w:lvl>
    <w:lvl w:ilvl="3">
      <w:start w:val="1"/>
      <w:numFmt w:val="lowerRoman"/>
      <w:lvlText w:val="(%4)"/>
      <w:lvlJc w:val="left"/>
      <w:pPr>
        <w:tabs>
          <w:tab w:val="num" w:pos="3600"/>
        </w:tabs>
        <w:ind w:left="3600" w:hanging="720"/>
      </w:pPr>
      <w:rPr>
        <w:rFonts w:hint="default"/>
        <w:caps w:val="0"/>
        <w:color w:val="010000"/>
        <w:u w:val="none"/>
      </w:rPr>
    </w:lvl>
    <w:lvl w:ilvl="4">
      <w:start w:val="1"/>
      <w:numFmt w:val="decimal"/>
      <w:lvlText w:val="(%5)"/>
      <w:lvlJc w:val="left"/>
      <w:pPr>
        <w:tabs>
          <w:tab w:val="num" w:pos="4320"/>
        </w:tabs>
        <w:ind w:left="4320" w:hanging="720"/>
      </w:pPr>
      <w:rPr>
        <w:rFonts w:hint="default"/>
        <w:caps w:val="0"/>
        <w:color w:val="010000"/>
        <w:u w:val="none"/>
      </w:rPr>
    </w:lvl>
    <w:lvl w:ilvl="5">
      <w:start w:val="1"/>
      <w:numFmt w:val="lowerLetter"/>
      <w:lvlText w:val="(%6)"/>
      <w:lvlJc w:val="left"/>
      <w:pPr>
        <w:tabs>
          <w:tab w:val="num" w:pos="5040"/>
        </w:tabs>
        <w:ind w:left="5040" w:hanging="720"/>
      </w:pPr>
      <w:rPr>
        <w:rFonts w:hint="default"/>
        <w:caps w:val="0"/>
        <w:color w:val="010000"/>
        <w:u w:val="none"/>
      </w:rPr>
    </w:lvl>
    <w:lvl w:ilvl="6">
      <w:start w:val="1"/>
      <w:numFmt w:val="lowerRoman"/>
      <w:lvlText w:val="(%7)"/>
      <w:lvlJc w:val="left"/>
      <w:pPr>
        <w:tabs>
          <w:tab w:val="num" w:pos="5760"/>
        </w:tabs>
        <w:ind w:left="5760" w:hanging="720"/>
      </w:pPr>
      <w:rPr>
        <w:rFonts w:hint="default"/>
        <w:caps w:val="0"/>
        <w:color w:val="010000"/>
        <w:u w:val="none"/>
      </w:rPr>
    </w:lvl>
    <w:lvl w:ilvl="7">
      <w:start w:val="1"/>
      <w:numFmt w:val="decimal"/>
      <w:lvlText w:val="%8)"/>
      <w:lvlJc w:val="left"/>
      <w:pPr>
        <w:tabs>
          <w:tab w:val="num" w:pos="6480"/>
        </w:tabs>
        <w:ind w:left="6480" w:hanging="720"/>
      </w:pPr>
      <w:rPr>
        <w:rFonts w:hint="default"/>
        <w:caps w:val="0"/>
        <w:color w:val="010000"/>
        <w:u w:val="none"/>
      </w:rPr>
    </w:lvl>
    <w:lvl w:ilvl="8">
      <w:start w:val="1"/>
      <w:numFmt w:val="lowerLetter"/>
      <w:lvlText w:val="%9)"/>
      <w:lvlJc w:val="left"/>
      <w:pPr>
        <w:tabs>
          <w:tab w:val="num" w:pos="7200"/>
        </w:tabs>
        <w:ind w:left="7200" w:hanging="720"/>
      </w:pPr>
      <w:rPr>
        <w:rFonts w:hint="default"/>
        <w:caps w:val="0"/>
        <w:color w:val="010000"/>
        <w:u w:val="none"/>
      </w:rPr>
    </w:lvl>
  </w:abstractNum>
  <w:abstractNum w:abstractNumId="23">
    <w:nsid w:val="485B0070"/>
    <w:multiLevelType w:val="multilevel"/>
    <w:tmpl w:val="7C44CAAC"/>
    <w:lvl w:ilvl="0">
      <w:start w:val="1"/>
      <w:numFmt w:val="upperLetter"/>
      <w:suff w:val="space"/>
      <w:lvlText w:val="%1."/>
      <w:lvlJc w:val="left"/>
      <w:pPr>
        <w:tabs>
          <w:tab w:val="num" w:pos="1440"/>
        </w:tabs>
        <w:ind w:left="0" w:firstLine="0"/>
      </w:pPr>
      <w:rPr>
        <w:b/>
        <w:caps/>
        <w:smallCaps w:val="0"/>
        <w:color w:val="010000"/>
        <w:u w:val="none"/>
      </w:rPr>
    </w:lvl>
    <w:lvl w:ilvl="1">
      <w:start w:val="1"/>
      <w:numFmt w:val="decimal"/>
      <w:lvlText w:val="%2."/>
      <w:lvlJc w:val="left"/>
      <w:pPr>
        <w:tabs>
          <w:tab w:val="num" w:pos="2160"/>
        </w:tabs>
        <w:ind w:left="2160" w:hanging="720"/>
      </w:pPr>
      <w:rPr>
        <w:caps w:val="0"/>
        <w:color w:val="010000"/>
        <w:u w:val="none"/>
      </w:rPr>
    </w:lvl>
    <w:lvl w:ilvl="2">
      <w:start w:val="1"/>
      <w:numFmt w:val="lowerLetter"/>
      <w:lvlText w:val="%3."/>
      <w:lvlJc w:val="left"/>
      <w:pPr>
        <w:tabs>
          <w:tab w:val="num" w:pos="2880"/>
        </w:tabs>
        <w:ind w:left="2880" w:hanging="720"/>
      </w:pPr>
      <w:rPr>
        <w:caps w:val="0"/>
        <w:color w:val="010000"/>
        <w:u w:val="none"/>
      </w:rPr>
    </w:lvl>
    <w:lvl w:ilvl="3">
      <w:start w:val="1"/>
      <w:numFmt w:val="lowerRoman"/>
      <w:lvlText w:val="(%4)"/>
      <w:lvlJc w:val="left"/>
      <w:pPr>
        <w:tabs>
          <w:tab w:val="num" w:pos="3600"/>
        </w:tabs>
        <w:ind w:left="3600" w:hanging="720"/>
      </w:pPr>
      <w:rPr>
        <w:caps w:val="0"/>
        <w:color w:val="010000"/>
        <w:u w:val="none"/>
      </w:rPr>
    </w:lvl>
    <w:lvl w:ilvl="4">
      <w:start w:val="1"/>
      <w:numFmt w:val="decimal"/>
      <w:lvlText w:val="(%5)"/>
      <w:lvlJc w:val="left"/>
      <w:pPr>
        <w:tabs>
          <w:tab w:val="num" w:pos="4320"/>
        </w:tabs>
        <w:ind w:left="4320" w:hanging="720"/>
      </w:pPr>
      <w:rPr>
        <w:caps w:val="0"/>
        <w:color w:val="010000"/>
        <w:u w:val="none"/>
      </w:rPr>
    </w:lvl>
    <w:lvl w:ilvl="5">
      <w:start w:val="1"/>
      <w:numFmt w:val="lowerLetter"/>
      <w:lvlText w:val="(%6)"/>
      <w:lvlJc w:val="left"/>
      <w:pPr>
        <w:tabs>
          <w:tab w:val="num" w:pos="5040"/>
        </w:tabs>
        <w:ind w:left="5040" w:hanging="720"/>
      </w:pPr>
      <w:rPr>
        <w:caps w:val="0"/>
        <w:color w:val="010000"/>
        <w:u w:val="none"/>
      </w:rPr>
    </w:lvl>
    <w:lvl w:ilvl="6">
      <w:start w:val="1"/>
      <w:numFmt w:val="lowerRoman"/>
      <w:lvlText w:val="(%7)"/>
      <w:lvlJc w:val="left"/>
      <w:pPr>
        <w:tabs>
          <w:tab w:val="num" w:pos="5760"/>
        </w:tabs>
        <w:ind w:left="5760" w:hanging="720"/>
      </w:pPr>
      <w:rPr>
        <w:caps w:val="0"/>
        <w:color w:val="010000"/>
        <w:u w:val="none"/>
      </w:rPr>
    </w:lvl>
    <w:lvl w:ilvl="7">
      <w:start w:val="1"/>
      <w:numFmt w:val="decimal"/>
      <w:lvlText w:val="%8)"/>
      <w:lvlJc w:val="left"/>
      <w:pPr>
        <w:tabs>
          <w:tab w:val="num" w:pos="6480"/>
        </w:tabs>
        <w:ind w:left="6480" w:hanging="720"/>
      </w:pPr>
      <w:rPr>
        <w:caps w:val="0"/>
        <w:color w:val="010000"/>
        <w:u w:val="none"/>
      </w:rPr>
    </w:lvl>
    <w:lvl w:ilvl="8">
      <w:start w:val="1"/>
      <w:numFmt w:val="lowerLetter"/>
      <w:lvlText w:val="%9)"/>
      <w:lvlJc w:val="left"/>
      <w:pPr>
        <w:tabs>
          <w:tab w:val="num" w:pos="7200"/>
        </w:tabs>
        <w:ind w:left="7200" w:hanging="720"/>
      </w:pPr>
      <w:rPr>
        <w:caps w:val="0"/>
        <w:color w:val="010000"/>
        <w:u w:val="none"/>
      </w:rPr>
    </w:lvl>
  </w:abstractNum>
  <w:abstractNum w:abstractNumId="24">
    <w:nsid w:val="4D073F62"/>
    <w:multiLevelType w:val="hybridMultilevel"/>
    <w:tmpl w:val="1346B730"/>
    <w:lvl w:ilvl="0" w:tplc="16F289EA">
      <w:start w:val="1"/>
      <w:numFmt w:val="upperRoman"/>
      <w:lvlText w:val="%1."/>
      <w:lvlJc w:val="left"/>
      <w:pPr>
        <w:tabs>
          <w:tab w:val="num" w:pos="720"/>
        </w:tabs>
        <w:ind w:left="720" w:hanging="720"/>
      </w:pPr>
      <w:rPr>
        <w:rFonts w:hint="default"/>
      </w:rPr>
    </w:lvl>
    <w:lvl w:ilvl="1" w:tplc="71A8CC0C">
      <w:start w:val="1"/>
      <w:numFmt w:val="upperLetter"/>
      <w:lvlText w:val="%2."/>
      <w:lvlJc w:val="left"/>
      <w:pPr>
        <w:tabs>
          <w:tab w:val="num" w:pos="1080"/>
        </w:tabs>
        <w:ind w:left="1080" w:hanging="360"/>
      </w:pPr>
      <w:rPr>
        <w:rFonts w:hint="default"/>
      </w:rPr>
    </w:lvl>
    <w:lvl w:ilvl="2" w:tplc="82CE93A4">
      <w:start w:val="1"/>
      <w:numFmt w:val="lowerRoman"/>
      <w:lvlText w:val="%3."/>
      <w:lvlJc w:val="right"/>
      <w:pPr>
        <w:tabs>
          <w:tab w:val="num" w:pos="1800"/>
        </w:tabs>
        <w:ind w:left="1800" w:hanging="180"/>
      </w:pPr>
    </w:lvl>
    <w:lvl w:ilvl="3" w:tplc="9ACE75FE" w:tentative="1">
      <w:start w:val="1"/>
      <w:numFmt w:val="decimal"/>
      <w:lvlText w:val="%4."/>
      <w:lvlJc w:val="left"/>
      <w:pPr>
        <w:tabs>
          <w:tab w:val="num" w:pos="2520"/>
        </w:tabs>
        <w:ind w:left="2520" w:hanging="360"/>
      </w:pPr>
    </w:lvl>
    <w:lvl w:ilvl="4" w:tplc="0FD0EE5A" w:tentative="1">
      <w:start w:val="1"/>
      <w:numFmt w:val="lowerLetter"/>
      <w:lvlText w:val="%5."/>
      <w:lvlJc w:val="left"/>
      <w:pPr>
        <w:tabs>
          <w:tab w:val="num" w:pos="3240"/>
        </w:tabs>
        <w:ind w:left="3240" w:hanging="360"/>
      </w:pPr>
    </w:lvl>
    <w:lvl w:ilvl="5" w:tplc="7DAC9F92" w:tentative="1">
      <w:start w:val="1"/>
      <w:numFmt w:val="lowerRoman"/>
      <w:lvlText w:val="%6."/>
      <w:lvlJc w:val="right"/>
      <w:pPr>
        <w:tabs>
          <w:tab w:val="num" w:pos="3960"/>
        </w:tabs>
        <w:ind w:left="3960" w:hanging="180"/>
      </w:pPr>
    </w:lvl>
    <w:lvl w:ilvl="6" w:tplc="415E1F38" w:tentative="1">
      <w:start w:val="1"/>
      <w:numFmt w:val="decimal"/>
      <w:lvlText w:val="%7."/>
      <w:lvlJc w:val="left"/>
      <w:pPr>
        <w:tabs>
          <w:tab w:val="num" w:pos="4680"/>
        </w:tabs>
        <w:ind w:left="4680" w:hanging="360"/>
      </w:pPr>
    </w:lvl>
    <w:lvl w:ilvl="7" w:tplc="EC9A8080" w:tentative="1">
      <w:start w:val="1"/>
      <w:numFmt w:val="lowerLetter"/>
      <w:lvlText w:val="%8."/>
      <w:lvlJc w:val="left"/>
      <w:pPr>
        <w:tabs>
          <w:tab w:val="num" w:pos="5400"/>
        </w:tabs>
        <w:ind w:left="5400" w:hanging="360"/>
      </w:pPr>
    </w:lvl>
    <w:lvl w:ilvl="8" w:tplc="0EF8A8C8" w:tentative="1">
      <w:start w:val="1"/>
      <w:numFmt w:val="lowerRoman"/>
      <w:lvlText w:val="%9."/>
      <w:lvlJc w:val="right"/>
      <w:pPr>
        <w:tabs>
          <w:tab w:val="num" w:pos="6120"/>
        </w:tabs>
        <w:ind w:left="6120" w:hanging="180"/>
      </w:pPr>
    </w:lvl>
  </w:abstractNum>
  <w:abstractNum w:abstractNumId="25">
    <w:nsid w:val="5304179D"/>
    <w:multiLevelType w:val="multilevel"/>
    <w:tmpl w:val="6BDC55F6"/>
    <w:lvl w:ilvl="0">
      <w:start w:val="1"/>
      <w:numFmt w:val="none"/>
      <w:suff w:val="space"/>
      <w:lvlText w:val="%1"/>
      <w:lvlJc w:val="left"/>
      <w:pPr>
        <w:ind w:left="0" w:firstLine="0"/>
      </w:pPr>
      <w:rPr>
        <w:rFonts w:hint="default"/>
        <w:b/>
        <w:caps/>
        <w:smallCaps w:val="0"/>
        <w:vanish w:val="0"/>
        <w:color w:val="010000"/>
        <w:u w:val="none"/>
      </w:rPr>
    </w:lvl>
    <w:lvl w:ilvl="1">
      <w:start w:val="1"/>
      <w:numFmt w:val="decimal"/>
      <w:lvlText w:val="%2."/>
      <w:lvlJc w:val="left"/>
      <w:pPr>
        <w:tabs>
          <w:tab w:val="num" w:pos="2160"/>
        </w:tabs>
        <w:ind w:left="2160" w:hanging="720"/>
      </w:pPr>
      <w:rPr>
        <w:rFonts w:hint="default"/>
        <w:b/>
        <w:caps w:val="0"/>
        <w:vanish w:val="0"/>
        <w:color w:val="010000"/>
        <w:u w:val="none"/>
      </w:rPr>
    </w:lvl>
    <w:lvl w:ilvl="2">
      <w:start w:val="1"/>
      <w:numFmt w:val="upperLetter"/>
      <w:lvlText w:val="%3."/>
      <w:lvlJc w:val="left"/>
      <w:pPr>
        <w:tabs>
          <w:tab w:val="num" w:pos="2880"/>
        </w:tabs>
        <w:ind w:left="2880" w:hanging="720"/>
      </w:pPr>
      <w:rPr>
        <w:rFonts w:hint="default"/>
        <w:caps w:val="0"/>
        <w:vanish w:val="0"/>
        <w:color w:val="010000"/>
        <w:u w:val="none"/>
      </w:rPr>
    </w:lvl>
    <w:lvl w:ilvl="3">
      <w:start w:val="1"/>
      <w:numFmt w:val="lowerRoman"/>
      <w:lvlText w:val="(%4)"/>
      <w:lvlJc w:val="left"/>
      <w:pPr>
        <w:tabs>
          <w:tab w:val="num" w:pos="3600"/>
        </w:tabs>
        <w:ind w:left="3600" w:hanging="720"/>
      </w:pPr>
      <w:rPr>
        <w:rFonts w:hint="default"/>
        <w:caps w:val="0"/>
        <w:vanish w:val="0"/>
        <w:color w:val="010000"/>
        <w:u w:val="none"/>
      </w:rPr>
    </w:lvl>
    <w:lvl w:ilvl="4">
      <w:start w:val="1"/>
      <w:numFmt w:val="decimal"/>
      <w:lvlText w:val="(%5)"/>
      <w:lvlJc w:val="left"/>
      <w:pPr>
        <w:tabs>
          <w:tab w:val="num" w:pos="4320"/>
        </w:tabs>
        <w:ind w:left="4320" w:hanging="720"/>
      </w:pPr>
      <w:rPr>
        <w:rFonts w:hint="default"/>
        <w:caps w:val="0"/>
        <w:vanish w:val="0"/>
        <w:color w:val="010000"/>
        <w:u w:val="none"/>
      </w:rPr>
    </w:lvl>
    <w:lvl w:ilvl="5">
      <w:start w:val="1"/>
      <w:numFmt w:val="lowerLetter"/>
      <w:lvlText w:val="(%6)"/>
      <w:lvlJc w:val="left"/>
      <w:pPr>
        <w:tabs>
          <w:tab w:val="num" w:pos="5040"/>
        </w:tabs>
        <w:ind w:left="5040" w:hanging="720"/>
      </w:pPr>
      <w:rPr>
        <w:rFonts w:hint="default"/>
        <w:caps w:val="0"/>
        <w:vanish w:val="0"/>
        <w:color w:val="010000"/>
        <w:u w:val="none"/>
      </w:rPr>
    </w:lvl>
    <w:lvl w:ilvl="6">
      <w:start w:val="1"/>
      <w:numFmt w:val="lowerRoman"/>
      <w:lvlText w:val="(%7)"/>
      <w:lvlJc w:val="left"/>
      <w:pPr>
        <w:tabs>
          <w:tab w:val="num" w:pos="5760"/>
        </w:tabs>
        <w:ind w:left="5760" w:hanging="720"/>
      </w:pPr>
      <w:rPr>
        <w:rFonts w:hint="default"/>
        <w:caps w:val="0"/>
        <w:vanish w:val="0"/>
        <w:color w:val="010000"/>
        <w:u w:val="none"/>
      </w:rPr>
    </w:lvl>
    <w:lvl w:ilvl="7">
      <w:start w:val="1"/>
      <w:numFmt w:val="decimal"/>
      <w:lvlText w:val="%8)"/>
      <w:lvlJc w:val="left"/>
      <w:pPr>
        <w:tabs>
          <w:tab w:val="num" w:pos="6480"/>
        </w:tabs>
        <w:ind w:left="6480" w:hanging="720"/>
      </w:pPr>
      <w:rPr>
        <w:rFonts w:hint="default"/>
        <w:caps w:val="0"/>
        <w:vanish w:val="0"/>
        <w:color w:val="010000"/>
        <w:u w:val="none"/>
      </w:rPr>
    </w:lvl>
    <w:lvl w:ilvl="8">
      <w:start w:val="1"/>
      <w:numFmt w:val="lowerLetter"/>
      <w:lvlText w:val="%9)"/>
      <w:lvlJc w:val="left"/>
      <w:pPr>
        <w:tabs>
          <w:tab w:val="num" w:pos="7200"/>
        </w:tabs>
        <w:ind w:left="7200" w:hanging="720"/>
      </w:pPr>
      <w:rPr>
        <w:rFonts w:hint="default"/>
        <w:caps w:val="0"/>
        <w:vanish w:val="0"/>
        <w:color w:val="010000"/>
        <w:u w:val="none"/>
      </w:rPr>
    </w:lvl>
  </w:abstractNum>
  <w:abstractNum w:abstractNumId="26">
    <w:nsid w:val="543C4EDB"/>
    <w:multiLevelType w:val="multilevel"/>
    <w:tmpl w:val="6BEE2692"/>
    <w:lvl w:ilvl="0">
      <w:start w:val="1"/>
      <w:numFmt w:val="none"/>
      <w:lvlText w:val="%1"/>
      <w:lvlJc w:val="left"/>
      <w:pPr>
        <w:tabs>
          <w:tab w:val="num" w:pos="720"/>
        </w:tabs>
        <w:ind w:left="720" w:hanging="720"/>
      </w:pPr>
      <w:rPr>
        <w:rFonts w:hint="default"/>
        <w:caps w:val="0"/>
        <w:color w:val="010000"/>
        <w:u w:val="none"/>
      </w:rPr>
    </w:lvl>
    <w:lvl w:ilvl="1">
      <w:start w:val="1"/>
      <w:numFmt w:val="upperRoman"/>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2160"/>
        </w:tabs>
        <w:ind w:left="2160" w:hanging="720"/>
      </w:pPr>
      <w:rPr>
        <w:rFonts w:hint="default"/>
        <w:caps w:val="0"/>
        <w:color w:val="010000"/>
        <w:u w:val="none"/>
      </w:rPr>
    </w:lvl>
    <w:lvl w:ilvl="3">
      <w:start w:val="1"/>
      <w:numFmt w:val="decimal"/>
      <w:lvlText w:val="%4."/>
      <w:lvlJc w:val="left"/>
      <w:pPr>
        <w:tabs>
          <w:tab w:val="num" w:pos="2880"/>
        </w:tabs>
        <w:ind w:left="2880" w:hanging="720"/>
      </w:pPr>
      <w:rPr>
        <w:rFonts w:hint="default"/>
        <w:caps w:val="0"/>
        <w:color w:val="010000"/>
        <w:u w:val="none"/>
      </w:rPr>
    </w:lvl>
    <w:lvl w:ilvl="4">
      <w:start w:val="1"/>
      <w:numFmt w:val="lowerLetter"/>
      <w:lvlText w:val="(%5)"/>
      <w:lvlJc w:val="left"/>
      <w:pPr>
        <w:tabs>
          <w:tab w:val="num" w:pos="3600"/>
        </w:tabs>
        <w:ind w:left="3600" w:hanging="720"/>
      </w:pPr>
      <w:rPr>
        <w:rFonts w:hint="default"/>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7">
    <w:nsid w:val="561E181B"/>
    <w:multiLevelType w:val="hybridMultilevel"/>
    <w:tmpl w:val="CBCE4C2C"/>
    <w:lvl w:ilvl="0" w:tplc="136C54A2">
      <w:start w:val="1"/>
      <w:numFmt w:val="bullet"/>
      <w:lvlText w:val=""/>
      <w:lvlJc w:val="left"/>
      <w:pPr>
        <w:tabs>
          <w:tab w:val="num" w:pos="720"/>
        </w:tabs>
        <w:ind w:left="720" w:hanging="360"/>
      </w:pPr>
      <w:rPr>
        <w:rFonts w:ascii="Symbol" w:hAnsi="Symbol" w:hint="default"/>
      </w:rPr>
    </w:lvl>
    <w:lvl w:ilvl="1" w:tplc="33768FC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576034BE"/>
    <w:multiLevelType w:val="multilevel"/>
    <w:tmpl w:val="8090A930"/>
    <w:lvl w:ilvl="0">
      <w:start w:val="1"/>
      <w:numFmt w:val="upperRoman"/>
      <w:lvlText w:val="%1."/>
      <w:lvlJc w:val="left"/>
      <w:pPr>
        <w:tabs>
          <w:tab w:val="num" w:pos="720"/>
        </w:tabs>
        <w:ind w:left="720" w:hanging="720"/>
      </w:pPr>
      <w:rPr>
        <w:caps w:val="0"/>
        <w:color w:val="010000"/>
        <w:u w:val="none"/>
      </w:rPr>
    </w:lvl>
    <w:lvl w:ilvl="1">
      <w:start w:val="1"/>
      <w:numFmt w:val="upperLetter"/>
      <w:lvlText w:val="%2."/>
      <w:lvlJc w:val="left"/>
      <w:pPr>
        <w:tabs>
          <w:tab w:val="num" w:pos="1440"/>
        </w:tabs>
        <w:ind w:left="1440" w:hanging="720"/>
      </w:pPr>
      <w:rPr>
        <w:caps w:val="0"/>
        <w:color w:val="010000"/>
        <w:u w:val="none"/>
      </w:rPr>
    </w:lvl>
    <w:lvl w:ilvl="2">
      <w:start w:val="1"/>
      <w:numFmt w:val="decimal"/>
      <w:lvlText w:val="%3."/>
      <w:lvlJc w:val="left"/>
      <w:pPr>
        <w:tabs>
          <w:tab w:val="num" w:pos="2160"/>
        </w:tabs>
        <w:ind w:left="2160" w:hanging="720"/>
      </w:pPr>
      <w:rPr>
        <w:caps w:val="0"/>
        <w:color w:val="010000"/>
        <w:u w:val="none"/>
      </w:rPr>
    </w:lvl>
    <w:lvl w:ilvl="3">
      <w:start w:val="1"/>
      <w:numFmt w:val="lowerLetter"/>
      <w:lvlText w:val="%4."/>
      <w:lvlJc w:val="left"/>
      <w:pPr>
        <w:tabs>
          <w:tab w:val="num" w:pos="2880"/>
        </w:tabs>
        <w:ind w:left="2880" w:hanging="720"/>
      </w:pPr>
      <w:rPr>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29">
    <w:nsid w:val="5C6146A2"/>
    <w:multiLevelType w:val="multilevel"/>
    <w:tmpl w:val="CF4E58C0"/>
    <w:lvl w:ilvl="0">
      <w:start w:val="1"/>
      <w:numFmt w:val="none"/>
      <w:suff w:val="space"/>
      <w:lvlText w:val="%1"/>
      <w:lvlJc w:val="left"/>
      <w:pPr>
        <w:ind w:left="0" w:firstLine="0"/>
      </w:pPr>
      <w:rPr>
        <w:rFonts w:hint="default"/>
        <w:b/>
        <w:caps/>
        <w:smallCaps w:val="0"/>
        <w:color w:val="010000"/>
        <w:u w:val="none"/>
      </w:rPr>
    </w:lvl>
    <w:lvl w:ilvl="1">
      <w:start w:val="1"/>
      <w:numFmt w:val="upperRoman"/>
      <w:lvlText w:val="%2."/>
      <w:lvlJc w:val="left"/>
      <w:pPr>
        <w:tabs>
          <w:tab w:val="num" w:pos="1440"/>
        </w:tabs>
        <w:ind w:left="2160" w:hanging="720"/>
      </w:pPr>
      <w:rPr>
        <w:rFonts w:hint="default"/>
        <w:caps w:val="0"/>
        <w:color w:val="010000"/>
        <w:u w:val="none"/>
      </w:rPr>
    </w:lvl>
    <w:lvl w:ilvl="2">
      <w:start w:val="1"/>
      <w:numFmt w:val="upperLetter"/>
      <w:lvlText w:val="%3."/>
      <w:lvlJc w:val="left"/>
      <w:pPr>
        <w:tabs>
          <w:tab w:val="num" w:pos="2160"/>
        </w:tabs>
        <w:ind w:left="2880" w:hanging="720"/>
      </w:pPr>
      <w:rPr>
        <w:rFonts w:hint="default"/>
        <w:caps w:val="0"/>
        <w:color w:val="010000"/>
        <w:u w:val="none"/>
      </w:rPr>
    </w:lvl>
    <w:lvl w:ilvl="3">
      <w:start w:val="1"/>
      <w:numFmt w:val="decimal"/>
      <w:lvlText w:val="%4."/>
      <w:lvlJc w:val="left"/>
      <w:pPr>
        <w:tabs>
          <w:tab w:val="num" w:pos="2880"/>
        </w:tabs>
        <w:ind w:left="3600" w:hanging="720"/>
      </w:pPr>
      <w:rPr>
        <w:rFonts w:hint="default"/>
        <w:caps w:val="0"/>
        <w:color w:val="010000"/>
        <w:u w:val="none"/>
      </w:rPr>
    </w:lvl>
    <w:lvl w:ilvl="4">
      <w:start w:val="1"/>
      <w:numFmt w:val="decimal"/>
      <w:lvlText w:val="(%5)"/>
      <w:lvlJc w:val="left"/>
      <w:pPr>
        <w:tabs>
          <w:tab w:val="num" w:pos="4320"/>
        </w:tabs>
        <w:ind w:left="4320" w:hanging="720"/>
      </w:pPr>
      <w:rPr>
        <w:rFonts w:hint="default"/>
        <w:caps w:val="0"/>
        <w:color w:val="010000"/>
        <w:u w:val="none"/>
      </w:rPr>
    </w:lvl>
    <w:lvl w:ilvl="5">
      <w:start w:val="1"/>
      <w:numFmt w:val="lowerLetter"/>
      <w:lvlText w:val="(%6)"/>
      <w:lvlJc w:val="left"/>
      <w:pPr>
        <w:tabs>
          <w:tab w:val="num" w:pos="5040"/>
        </w:tabs>
        <w:ind w:left="5040" w:hanging="720"/>
      </w:pPr>
      <w:rPr>
        <w:rFonts w:hint="default"/>
        <w:caps w:val="0"/>
        <w:color w:val="010000"/>
        <w:u w:val="none"/>
      </w:rPr>
    </w:lvl>
    <w:lvl w:ilvl="6">
      <w:start w:val="1"/>
      <w:numFmt w:val="lowerRoman"/>
      <w:lvlText w:val="(%7)"/>
      <w:lvlJc w:val="left"/>
      <w:pPr>
        <w:tabs>
          <w:tab w:val="num" w:pos="5760"/>
        </w:tabs>
        <w:ind w:left="5760" w:hanging="720"/>
      </w:pPr>
      <w:rPr>
        <w:rFonts w:hint="default"/>
        <w:caps w:val="0"/>
        <w:color w:val="010000"/>
        <w:u w:val="none"/>
      </w:rPr>
    </w:lvl>
    <w:lvl w:ilvl="7">
      <w:start w:val="1"/>
      <w:numFmt w:val="decimal"/>
      <w:lvlText w:val="%8)"/>
      <w:lvlJc w:val="left"/>
      <w:pPr>
        <w:tabs>
          <w:tab w:val="num" w:pos="6480"/>
        </w:tabs>
        <w:ind w:left="6480" w:hanging="720"/>
      </w:pPr>
      <w:rPr>
        <w:rFonts w:hint="default"/>
        <w:caps w:val="0"/>
        <w:color w:val="010000"/>
        <w:u w:val="none"/>
      </w:rPr>
    </w:lvl>
    <w:lvl w:ilvl="8">
      <w:start w:val="1"/>
      <w:numFmt w:val="lowerLetter"/>
      <w:lvlText w:val="%9)"/>
      <w:lvlJc w:val="left"/>
      <w:pPr>
        <w:tabs>
          <w:tab w:val="num" w:pos="7200"/>
        </w:tabs>
        <w:ind w:left="7200" w:hanging="720"/>
      </w:pPr>
      <w:rPr>
        <w:rFonts w:hint="default"/>
        <w:caps w:val="0"/>
        <w:color w:val="010000"/>
        <w:u w:val="none"/>
      </w:rPr>
    </w:lvl>
  </w:abstractNum>
  <w:abstractNum w:abstractNumId="30">
    <w:nsid w:val="62C85C1E"/>
    <w:multiLevelType w:val="multilevel"/>
    <w:tmpl w:val="169849BA"/>
    <w:lvl w:ilvl="0">
      <w:start w:val="1"/>
      <w:numFmt w:val="none"/>
      <w:lvlText w:val="%1"/>
      <w:lvlJc w:val="left"/>
      <w:pPr>
        <w:tabs>
          <w:tab w:val="num" w:pos="720"/>
        </w:tabs>
        <w:ind w:left="720" w:hanging="720"/>
      </w:pPr>
      <w:rPr>
        <w:rFonts w:hint="default"/>
        <w:caps w:val="0"/>
        <w:color w:val="010000"/>
        <w:u w:val="none"/>
      </w:rPr>
    </w:lvl>
    <w:lvl w:ilvl="1">
      <w:start w:val="1"/>
      <w:numFmt w:val="upperRoman"/>
      <w:lvlText w:val="%2."/>
      <w:lvlJc w:val="left"/>
      <w:pPr>
        <w:tabs>
          <w:tab w:val="num" w:pos="1440"/>
        </w:tabs>
        <w:ind w:left="1440" w:hanging="720"/>
      </w:pPr>
      <w:rPr>
        <w:rFonts w:ascii="Times New Roman Bold" w:hAnsi="Times New Roman Bold"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2160"/>
        </w:tabs>
        <w:ind w:left="2160" w:hanging="720"/>
      </w:pPr>
      <w:rPr>
        <w:rFonts w:hint="default"/>
        <w:caps w:val="0"/>
        <w:color w:val="010000"/>
        <w:u w:val="none"/>
      </w:rPr>
    </w:lvl>
    <w:lvl w:ilvl="3">
      <w:start w:val="1"/>
      <w:numFmt w:val="decimal"/>
      <w:lvlText w:val="%4."/>
      <w:lvlJc w:val="left"/>
      <w:pPr>
        <w:tabs>
          <w:tab w:val="num" w:pos="2880"/>
        </w:tabs>
        <w:ind w:left="2880" w:hanging="720"/>
      </w:pPr>
      <w:rPr>
        <w:rFonts w:hint="default"/>
        <w:caps w:val="0"/>
        <w:color w:val="010000"/>
        <w:u w:val="none"/>
      </w:rPr>
    </w:lvl>
    <w:lvl w:ilvl="4">
      <w:start w:val="1"/>
      <w:numFmt w:val="lowerLetter"/>
      <w:lvlText w:val="(%5)"/>
      <w:lvlJc w:val="left"/>
      <w:pPr>
        <w:tabs>
          <w:tab w:val="num" w:pos="3600"/>
        </w:tabs>
        <w:ind w:left="3600" w:hanging="720"/>
      </w:pPr>
      <w:rPr>
        <w:rFonts w:hint="default"/>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31">
    <w:nsid w:val="634176FF"/>
    <w:multiLevelType w:val="hybridMultilevel"/>
    <w:tmpl w:val="B10A443E"/>
    <w:lvl w:ilvl="0" w:tplc="D3B663E4">
      <w:start w:val="1"/>
      <w:numFmt w:val="decimal"/>
      <w:lvlText w:val="%1."/>
      <w:lvlJc w:val="left"/>
      <w:pPr>
        <w:tabs>
          <w:tab w:val="num" w:pos="720"/>
        </w:tabs>
        <w:ind w:left="720" w:hanging="360"/>
      </w:pPr>
    </w:lvl>
    <w:lvl w:ilvl="1" w:tplc="97528C92" w:tentative="1">
      <w:start w:val="1"/>
      <w:numFmt w:val="lowerLetter"/>
      <w:lvlText w:val="%2."/>
      <w:lvlJc w:val="left"/>
      <w:pPr>
        <w:tabs>
          <w:tab w:val="num" w:pos="1440"/>
        </w:tabs>
        <w:ind w:left="1440" w:hanging="360"/>
      </w:pPr>
    </w:lvl>
    <w:lvl w:ilvl="2" w:tplc="24902336" w:tentative="1">
      <w:start w:val="1"/>
      <w:numFmt w:val="lowerRoman"/>
      <w:lvlText w:val="%3."/>
      <w:lvlJc w:val="right"/>
      <w:pPr>
        <w:tabs>
          <w:tab w:val="num" w:pos="2160"/>
        </w:tabs>
        <w:ind w:left="2160" w:hanging="180"/>
      </w:pPr>
    </w:lvl>
    <w:lvl w:ilvl="3" w:tplc="54CC6E7A" w:tentative="1">
      <w:start w:val="1"/>
      <w:numFmt w:val="decimal"/>
      <w:lvlText w:val="%4."/>
      <w:lvlJc w:val="left"/>
      <w:pPr>
        <w:tabs>
          <w:tab w:val="num" w:pos="2880"/>
        </w:tabs>
        <w:ind w:left="2880" w:hanging="360"/>
      </w:pPr>
    </w:lvl>
    <w:lvl w:ilvl="4" w:tplc="AF1A278C" w:tentative="1">
      <w:start w:val="1"/>
      <w:numFmt w:val="lowerLetter"/>
      <w:lvlText w:val="%5."/>
      <w:lvlJc w:val="left"/>
      <w:pPr>
        <w:tabs>
          <w:tab w:val="num" w:pos="3600"/>
        </w:tabs>
        <w:ind w:left="3600" w:hanging="360"/>
      </w:pPr>
    </w:lvl>
    <w:lvl w:ilvl="5" w:tplc="ADAAC6F2" w:tentative="1">
      <w:start w:val="1"/>
      <w:numFmt w:val="lowerRoman"/>
      <w:lvlText w:val="%6."/>
      <w:lvlJc w:val="right"/>
      <w:pPr>
        <w:tabs>
          <w:tab w:val="num" w:pos="4320"/>
        </w:tabs>
        <w:ind w:left="4320" w:hanging="180"/>
      </w:pPr>
    </w:lvl>
    <w:lvl w:ilvl="6" w:tplc="E538300E" w:tentative="1">
      <w:start w:val="1"/>
      <w:numFmt w:val="decimal"/>
      <w:lvlText w:val="%7."/>
      <w:lvlJc w:val="left"/>
      <w:pPr>
        <w:tabs>
          <w:tab w:val="num" w:pos="5040"/>
        </w:tabs>
        <w:ind w:left="5040" w:hanging="360"/>
      </w:pPr>
    </w:lvl>
    <w:lvl w:ilvl="7" w:tplc="1938F9DC" w:tentative="1">
      <w:start w:val="1"/>
      <w:numFmt w:val="lowerLetter"/>
      <w:lvlText w:val="%8."/>
      <w:lvlJc w:val="left"/>
      <w:pPr>
        <w:tabs>
          <w:tab w:val="num" w:pos="5760"/>
        </w:tabs>
        <w:ind w:left="5760" w:hanging="360"/>
      </w:pPr>
    </w:lvl>
    <w:lvl w:ilvl="8" w:tplc="2E8E4660" w:tentative="1">
      <w:start w:val="1"/>
      <w:numFmt w:val="lowerRoman"/>
      <w:lvlText w:val="%9."/>
      <w:lvlJc w:val="right"/>
      <w:pPr>
        <w:tabs>
          <w:tab w:val="num" w:pos="6480"/>
        </w:tabs>
        <w:ind w:left="6480" w:hanging="180"/>
      </w:pPr>
    </w:lvl>
  </w:abstractNum>
  <w:abstractNum w:abstractNumId="32">
    <w:nsid w:val="6477655E"/>
    <w:multiLevelType w:val="multilevel"/>
    <w:tmpl w:val="E2EC23F6"/>
    <w:lvl w:ilvl="0">
      <w:start w:val="1"/>
      <w:numFmt w:val="upperRoman"/>
      <w:lvlText w:val="%1."/>
      <w:lvlJc w:val="left"/>
      <w:pPr>
        <w:tabs>
          <w:tab w:val="num" w:pos="900"/>
        </w:tabs>
        <w:ind w:left="900" w:hanging="720"/>
      </w:pPr>
      <w:rPr>
        <w:rFonts w:hint="default"/>
      </w:rPr>
    </w:lvl>
    <w:lvl w:ilvl="1">
      <w:start w:val="1"/>
      <w:numFmt w:val="upp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72DA63D4"/>
    <w:multiLevelType w:val="multilevel"/>
    <w:tmpl w:val="48D45B10"/>
    <w:lvl w:ilvl="0">
      <w:start w:val="1"/>
      <w:numFmt w:val="none"/>
      <w:suff w:val="space"/>
      <w:lvlText w:val="%1"/>
      <w:lvlJc w:val="left"/>
      <w:pPr>
        <w:ind w:left="0" w:firstLine="0"/>
      </w:pPr>
      <w:rPr>
        <w:rFonts w:hint="default"/>
        <w:b/>
        <w:caps/>
        <w:smallCaps w:val="0"/>
        <w:vanish w:val="0"/>
        <w:color w:val="010000"/>
        <w:u w:val="none"/>
      </w:rPr>
    </w:lvl>
    <w:lvl w:ilvl="1">
      <w:start w:val="1"/>
      <w:numFmt w:val="upperRoman"/>
      <w:lvlText w:val="%2."/>
      <w:lvlJc w:val="left"/>
      <w:pPr>
        <w:tabs>
          <w:tab w:val="num" w:pos="2160"/>
        </w:tabs>
        <w:ind w:left="2160" w:hanging="720"/>
      </w:pPr>
      <w:rPr>
        <w:rFonts w:hint="default"/>
        <w:b/>
        <w:caps w:val="0"/>
        <w:vanish w:val="0"/>
        <w:color w:val="010000"/>
        <w:u w:val="none"/>
      </w:rPr>
    </w:lvl>
    <w:lvl w:ilvl="2">
      <w:start w:val="1"/>
      <w:numFmt w:val="upperLetter"/>
      <w:lvlText w:val="%3."/>
      <w:lvlJc w:val="left"/>
      <w:pPr>
        <w:tabs>
          <w:tab w:val="num" w:pos="2880"/>
        </w:tabs>
        <w:ind w:left="2880" w:hanging="720"/>
      </w:pPr>
      <w:rPr>
        <w:rFonts w:hint="default"/>
        <w:caps w:val="0"/>
        <w:vanish w:val="0"/>
        <w:color w:val="010000"/>
        <w:u w:val="none"/>
      </w:rPr>
    </w:lvl>
    <w:lvl w:ilvl="3">
      <w:start w:val="1"/>
      <w:numFmt w:val="decimal"/>
      <w:lvlText w:val="%4."/>
      <w:lvlJc w:val="left"/>
      <w:pPr>
        <w:tabs>
          <w:tab w:val="num" w:pos="3600"/>
        </w:tabs>
        <w:ind w:left="3600" w:hanging="720"/>
      </w:pPr>
      <w:rPr>
        <w:rFonts w:hint="default"/>
        <w:caps w:val="0"/>
        <w:vanish w:val="0"/>
        <w:color w:val="010000"/>
        <w:u w:val="none"/>
      </w:rPr>
    </w:lvl>
    <w:lvl w:ilvl="4">
      <w:start w:val="1"/>
      <w:numFmt w:val="decimal"/>
      <w:lvlText w:val="(%5)"/>
      <w:lvlJc w:val="left"/>
      <w:pPr>
        <w:tabs>
          <w:tab w:val="num" w:pos="4320"/>
        </w:tabs>
        <w:ind w:left="4320" w:hanging="720"/>
      </w:pPr>
      <w:rPr>
        <w:rFonts w:hint="default"/>
        <w:caps w:val="0"/>
        <w:vanish w:val="0"/>
        <w:color w:val="010000"/>
        <w:u w:val="none"/>
      </w:rPr>
    </w:lvl>
    <w:lvl w:ilvl="5">
      <w:start w:val="1"/>
      <w:numFmt w:val="lowerLetter"/>
      <w:lvlText w:val="(%6)"/>
      <w:lvlJc w:val="left"/>
      <w:pPr>
        <w:tabs>
          <w:tab w:val="num" w:pos="5040"/>
        </w:tabs>
        <w:ind w:left="5040" w:hanging="720"/>
      </w:pPr>
      <w:rPr>
        <w:rFonts w:hint="default"/>
        <w:caps w:val="0"/>
        <w:vanish w:val="0"/>
        <w:color w:val="010000"/>
        <w:u w:val="none"/>
      </w:rPr>
    </w:lvl>
    <w:lvl w:ilvl="6">
      <w:start w:val="1"/>
      <w:numFmt w:val="lowerRoman"/>
      <w:lvlText w:val="(%7)"/>
      <w:lvlJc w:val="left"/>
      <w:pPr>
        <w:tabs>
          <w:tab w:val="num" w:pos="5760"/>
        </w:tabs>
        <w:ind w:left="5760" w:hanging="720"/>
      </w:pPr>
      <w:rPr>
        <w:rFonts w:hint="default"/>
        <w:caps w:val="0"/>
        <w:vanish w:val="0"/>
        <w:color w:val="010000"/>
        <w:u w:val="none"/>
      </w:rPr>
    </w:lvl>
    <w:lvl w:ilvl="7">
      <w:start w:val="1"/>
      <w:numFmt w:val="decimal"/>
      <w:lvlText w:val="%8)"/>
      <w:lvlJc w:val="left"/>
      <w:pPr>
        <w:tabs>
          <w:tab w:val="num" w:pos="6480"/>
        </w:tabs>
        <w:ind w:left="6480" w:hanging="720"/>
      </w:pPr>
      <w:rPr>
        <w:rFonts w:hint="default"/>
        <w:caps w:val="0"/>
        <w:vanish w:val="0"/>
        <w:color w:val="010000"/>
        <w:u w:val="none"/>
      </w:rPr>
    </w:lvl>
    <w:lvl w:ilvl="8">
      <w:start w:val="1"/>
      <w:numFmt w:val="lowerLetter"/>
      <w:lvlText w:val="%9)"/>
      <w:lvlJc w:val="left"/>
      <w:pPr>
        <w:tabs>
          <w:tab w:val="num" w:pos="7200"/>
        </w:tabs>
        <w:ind w:left="7200" w:hanging="720"/>
      </w:pPr>
      <w:rPr>
        <w:rFonts w:hint="default"/>
        <w:caps w:val="0"/>
        <w:vanish w:val="0"/>
        <w:color w:val="010000"/>
        <w:u w:val="none"/>
      </w:rPr>
    </w:lvl>
  </w:abstractNum>
  <w:abstractNum w:abstractNumId="34">
    <w:nsid w:val="741D4D2F"/>
    <w:multiLevelType w:val="multilevel"/>
    <w:tmpl w:val="0DA4AF8C"/>
    <w:lvl w:ilvl="0">
      <w:start w:val="1"/>
      <w:numFmt w:val="none"/>
      <w:suff w:val="space"/>
      <w:lvlText w:val="%1"/>
      <w:lvlJc w:val="left"/>
      <w:pPr>
        <w:ind w:left="0" w:firstLine="0"/>
      </w:pPr>
      <w:rPr>
        <w:rFonts w:hint="default"/>
        <w:b/>
        <w:caps/>
        <w:smallCaps w:val="0"/>
        <w:color w:val="010000"/>
        <w:u w:val="none"/>
      </w:rPr>
    </w:lvl>
    <w:lvl w:ilvl="1">
      <w:start w:val="1"/>
      <w:numFmt w:val="upperRoman"/>
      <w:lvlText w:val="%2."/>
      <w:lvlJc w:val="left"/>
      <w:pPr>
        <w:tabs>
          <w:tab w:val="num" w:pos="1440"/>
        </w:tabs>
        <w:ind w:left="2160" w:hanging="720"/>
      </w:pPr>
      <w:rPr>
        <w:rFonts w:hint="default"/>
        <w:caps w:val="0"/>
        <w:color w:val="010000"/>
        <w:u w:val="none"/>
      </w:rPr>
    </w:lvl>
    <w:lvl w:ilvl="2">
      <w:start w:val="1"/>
      <w:numFmt w:val="upperLetter"/>
      <w:lvlText w:val="%3."/>
      <w:lvlJc w:val="left"/>
      <w:pPr>
        <w:tabs>
          <w:tab w:val="num" w:pos="2160"/>
        </w:tabs>
        <w:ind w:left="2880" w:hanging="720"/>
      </w:pPr>
      <w:rPr>
        <w:rFonts w:hint="default"/>
        <w:caps w:val="0"/>
        <w:color w:val="010000"/>
        <w:u w:val="none"/>
      </w:rPr>
    </w:lvl>
    <w:lvl w:ilvl="3">
      <w:start w:val="1"/>
      <w:numFmt w:val="lowerRoman"/>
      <w:lvlText w:val="(%4)"/>
      <w:lvlJc w:val="left"/>
      <w:pPr>
        <w:tabs>
          <w:tab w:val="num" w:pos="3600"/>
        </w:tabs>
        <w:ind w:left="3600" w:hanging="720"/>
      </w:pPr>
      <w:rPr>
        <w:rFonts w:hint="default"/>
        <w:caps w:val="0"/>
        <w:color w:val="010000"/>
        <w:u w:val="none"/>
      </w:rPr>
    </w:lvl>
    <w:lvl w:ilvl="4">
      <w:start w:val="1"/>
      <w:numFmt w:val="decimal"/>
      <w:lvlText w:val="(%5)"/>
      <w:lvlJc w:val="left"/>
      <w:pPr>
        <w:tabs>
          <w:tab w:val="num" w:pos="4320"/>
        </w:tabs>
        <w:ind w:left="4320" w:hanging="720"/>
      </w:pPr>
      <w:rPr>
        <w:rFonts w:hint="default"/>
        <w:caps w:val="0"/>
        <w:color w:val="010000"/>
        <w:u w:val="none"/>
      </w:rPr>
    </w:lvl>
    <w:lvl w:ilvl="5">
      <w:start w:val="1"/>
      <w:numFmt w:val="lowerLetter"/>
      <w:lvlText w:val="(%6)"/>
      <w:lvlJc w:val="left"/>
      <w:pPr>
        <w:tabs>
          <w:tab w:val="num" w:pos="5040"/>
        </w:tabs>
        <w:ind w:left="5040" w:hanging="720"/>
      </w:pPr>
      <w:rPr>
        <w:rFonts w:hint="default"/>
        <w:caps w:val="0"/>
        <w:color w:val="010000"/>
        <w:u w:val="none"/>
      </w:rPr>
    </w:lvl>
    <w:lvl w:ilvl="6">
      <w:start w:val="1"/>
      <w:numFmt w:val="lowerRoman"/>
      <w:lvlText w:val="(%7)"/>
      <w:lvlJc w:val="left"/>
      <w:pPr>
        <w:tabs>
          <w:tab w:val="num" w:pos="5760"/>
        </w:tabs>
        <w:ind w:left="5760" w:hanging="720"/>
      </w:pPr>
      <w:rPr>
        <w:rFonts w:hint="default"/>
        <w:caps w:val="0"/>
        <w:color w:val="010000"/>
        <w:u w:val="none"/>
      </w:rPr>
    </w:lvl>
    <w:lvl w:ilvl="7">
      <w:start w:val="1"/>
      <w:numFmt w:val="decimal"/>
      <w:lvlText w:val="%8)"/>
      <w:lvlJc w:val="left"/>
      <w:pPr>
        <w:tabs>
          <w:tab w:val="num" w:pos="6480"/>
        </w:tabs>
        <w:ind w:left="6480" w:hanging="720"/>
      </w:pPr>
      <w:rPr>
        <w:rFonts w:hint="default"/>
        <w:caps w:val="0"/>
        <w:color w:val="010000"/>
        <w:u w:val="none"/>
      </w:rPr>
    </w:lvl>
    <w:lvl w:ilvl="8">
      <w:start w:val="1"/>
      <w:numFmt w:val="lowerLetter"/>
      <w:lvlText w:val="%9)"/>
      <w:lvlJc w:val="left"/>
      <w:pPr>
        <w:tabs>
          <w:tab w:val="num" w:pos="7200"/>
        </w:tabs>
        <w:ind w:left="7200" w:hanging="720"/>
      </w:pPr>
      <w:rPr>
        <w:rFonts w:hint="default"/>
        <w:caps w:val="0"/>
        <w:color w:val="010000"/>
        <w:u w:val="none"/>
      </w:rPr>
    </w:lvl>
  </w:abstractNum>
  <w:abstractNum w:abstractNumId="35">
    <w:nsid w:val="74326186"/>
    <w:multiLevelType w:val="hybridMultilevel"/>
    <w:tmpl w:val="3F02B1A8"/>
    <w:lvl w:ilvl="0" w:tplc="0409000F">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68B7E1F"/>
    <w:multiLevelType w:val="multilevel"/>
    <w:tmpl w:val="B8229160"/>
    <w:lvl w:ilvl="0">
      <w:start w:val="1"/>
      <w:numFmt w:val="none"/>
      <w:lvlText w:val="%1"/>
      <w:lvlJc w:val="left"/>
      <w:pPr>
        <w:tabs>
          <w:tab w:val="num" w:pos="720"/>
        </w:tabs>
        <w:ind w:left="720" w:hanging="720"/>
      </w:pPr>
      <w:rPr>
        <w:rFonts w:hint="default"/>
        <w:caps w:val="0"/>
        <w:color w:val="010000"/>
        <w:u w:val="none"/>
      </w:rPr>
    </w:lvl>
    <w:lvl w:ilvl="1">
      <w:start w:val="1"/>
      <w:numFmt w:val="upperRoman"/>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2160"/>
        </w:tabs>
        <w:ind w:left="2160" w:hanging="720"/>
      </w:pPr>
      <w:rPr>
        <w:rFonts w:hint="default"/>
        <w:caps w:val="0"/>
        <w:color w:val="010000"/>
        <w:u w:val="none"/>
      </w:rPr>
    </w:lvl>
    <w:lvl w:ilvl="3">
      <w:start w:val="1"/>
      <w:numFmt w:val="decimal"/>
      <w:lvlText w:val="%4."/>
      <w:lvlJc w:val="left"/>
      <w:pPr>
        <w:tabs>
          <w:tab w:val="num" w:pos="2880"/>
        </w:tabs>
        <w:ind w:left="2880" w:hanging="720"/>
      </w:pPr>
      <w:rPr>
        <w:rFonts w:hint="default"/>
        <w:caps w:val="0"/>
        <w:color w:val="010000"/>
        <w:u w:val="none"/>
      </w:rPr>
    </w:lvl>
    <w:lvl w:ilvl="4">
      <w:start w:val="1"/>
      <w:numFmt w:val="decimal"/>
      <w:lvlText w:val="(%5)"/>
      <w:lvlJc w:val="left"/>
      <w:pPr>
        <w:tabs>
          <w:tab w:val="num" w:pos="3600"/>
        </w:tabs>
        <w:ind w:left="3600" w:hanging="720"/>
      </w:pPr>
      <w:rPr>
        <w:rFonts w:hint="default"/>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37">
    <w:nsid w:val="77B51B1D"/>
    <w:multiLevelType w:val="multilevel"/>
    <w:tmpl w:val="AC3C167C"/>
    <w:lvl w:ilvl="0">
      <w:start w:val="1"/>
      <w:numFmt w:val="none"/>
      <w:suff w:val="space"/>
      <w:lvlText w:val="%1"/>
      <w:lvlJc w:val="left"/>
      <w:pPr>
        <w:ind w:left="0" w:firstLine="0"/>
      </w:pPr>
      <w:rPr>
        <w:rFonts w:hint="default"/>
        <w:b/>
        <w:caps/>
        <w:smallCaps w:val="0"/>
        <w:color w:val="010000"/>
        <w:u w:val="none"/>
      </w:rPr>
    </w:lvl>
    <w:lvl w:ilvl="1">
      <w:start w:val="1"/>
      <w:numFmt w:val="upperLetter"/>
      <w:lvlText w:val="%2."/>
      <w:lvlJc w:val="left"/>
      <w:pPr>
        <w:tabs>
          <w:tab w:val="num" w:pos="1440"/>
        </w:tabs>
        <w:ind w:left="2160" w:hanging="720"/>
      </w:pPr>
      <w:rPr>
        <w:rFonts w:hint="default"/>
        <w:caps w:val="0"/>
        <w:color w:val="010000"/>
        <w:u w:val="none"/>
      </w:rPr>
    </w:lvl>
    <w:lvl w:ilvl="2">
      <w:start w:val="1"/>
      <w:numFmt w:val="lowerLetter"/>
      <w:lvlText w:val="%3."/>
      <w:lvlJc w:val="left"/>
      <w:pPr>
        <w:tabs>
          <w:tab w:val="num" w:pos="2880"/>
        </w:tabs>
        <w:ind w:left="2880" w:hanging="720"/>
      </w:pPr>
      <w:rPr>
        <w:rFonts w:hint="default"/>
        <w:caps w:val="0"/>
        <w:color w:val="010000"/>
        <w:u w:val="none"/>
      </w:rPr>
    </w:lvl>
    <w:lvl w:ilvl="3">
      <w:start w:val="1"/>
      <w:numFmt w:val="lowerRoman"/>
      <w:lvlText w:val="(%4)"/>
      <w:lvlJc w:val="left"/>
      <w:pPr>
        <w:tabs>
          <w:tab w:val="num" w:pos="3600"/>
        </w:tabs>
        <w:ind w:left="3600" w:hanging="720"/>
      </w:pPr>
      <w:rPr>
        <w:rFonts w:hint="default"/>
        <w:caps w:val="0"/>
        <w:color w:val="010000"/>
        <w:u w:val="none"/>
      </w:rPr>
    </w:lvl>
    <w:lvl w:ilvl="4">
      <w:start w:val="1"/>
      <w:numFmt w:val="decimal"/>
      <w:lvlText w:val="(%5)"/>
      <w:lvlJc w:val="left"/>
      <w:pPr>
        <w:tabs>
          <w:tab w:val="num" w:pos="4320"/>
        </w:tabs>
        <w:ind w:left="4320" w:hanging="720"/>
      </w:pPr>
      <w:rPr>
        <w:rFonts w:hint="default"/>
        <w:caps w:val="0"/>
        <w:color w:val="010000"/>
        <w:u w:val="none"/>
      </w:rPr>
    </w:lvl>
    <w:lvl w:ilvl="5">
      <w:start w:val="1"/>
      <w:numFmt w:val="lowerLetter"/>
      <w:lvlText w:val="(%6)"/>
      <w:lvlJc w:val="left"/>
      <w:pPr>
        <w:tabs>
          <w:tab w:val="num" w:pos="5040"/>
        </w:tabs>
        <w:ind w:left="5040" w:hanging="720"/>
      </w:pPr>
      <w:rPr>
        <w:rFonts w:hint="default"/>
        <w:caps w:val="0"/>
        <w:color w:val="010000"/>
        <w:u w:val="none"/>
      </w:rPr>
    </w:lvl>
    <w:lvl w:ilvl="6">
      <w:start w:val="1"/>
      <w:numFmt w:val="lowerRoman"/>
      <w:lvlText w:val="(%7)"/>
      <w:lvlJc w:val="left"/>
      <w:pPr>
        <w:tabs>
          <w:tab w:val="num" w:pos="5760"/>
        </w:tabs>
        <w:ind w:left="5760" w:hanging="720"/>
      </w:pPr>
      <w:rPr>
        <w:rFonts w:hint="default"/>
        <w:caps w:val="0"/>
        <w:color w:val="010000"/>
        <w:u w:val="none"/>
      </w:rPr>
    </w:lvl>
    <w:lvl w:ilvl="7">
      <w:start w:val="1"/>
      <w:numFmt w:val="decimal"/>
      <w:lvlText w:val="%8)"/>
      <w:lvlJc w:val="left"/>
      <w:pPr>
        <w:tabs>
          <w:tab w:val="num" w:pos="6480"/>
        </w:tabs>
        <w:ind w:left="6480" w:hanging="720"/>
      </w:pPr>
      <w:rPr>
        <w:rFonts w:hint="default"/>
        <w:caps w:val="0"/>
        <w:color w:val="010000"/>
        <w:u w:val="none"/>
      </w:rPr>
    </w:lvl>
    <w:lvl w:ilvl="8">
      <w:start w:val="1"/>
      <w:numFmt w:val="lowerLetter"/>
      <w:lvlText w:val="%9)"/>
      <w:lvlJc w:val="left"/>
      <w:pPr>
        <w:tabs>
          <w:tab w:val="num" w:pos="7200"/>
        </w:tabs>
        <w:ind w:left="7200" w:hanging="720"/>
      </w:pPr>
      <w:rPr>
        <w:rFonts w:hint="default"/>
        <w:caps w:val="0"/>
        <w:color w:val="010000"/>
        <w:u w:val="none"/>
      </w:rPr>
    </w:lvl>
  </w:abstractNum>
  <w:abstractNum w:abstractNumId="38">
    <w:nsid w:val="791C0B96"/>
    <w:multiLevelType w:val="multilevel"/>
    <w:tmpl w:val="27E86F5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9">
    <w:nsid w:val="7ABD7F8A"/>
    <w:multiLevelType w:val="hybridMultilevel"/>
    <w:tmpl w:val="C7046C9E"/>
    <w:lvl w:ilvl="0" w:tplc="FF1A1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0"/>
  </w:num>
  <w:num w:numId="3">
    <w:abstractNumId w:val="28"/>
  </w:num>
  <w:num w:numId="4">
    <w:abstractNumId w:val="13"/>
  </w:num>
  <w:num w:numId="5">
    <w:abstractNumId w:val="1"/>
  </w:num>
  <w:num w:numId="6">
    <w:abstractNumId w:val="18"/>
  </w:num>
  <w:num w:numId="7">
    <w:abstractNumId w:val="20"/>
  </w:num>
  <w:num w:numId="8">
    <w:abstractNumId w:val="24"/>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6"/>
  </w:num>
  <w:num w:numId="13">
    <w:abstractNumId w:val="35"/>
  </w:num>
  <w:num w:numId="14">
    <w:abstractNumId w:val="7"/>
  </w:num>
  <w:num w:numId="15">
    <w:abstractNumId w:val="26"/>
  </w:num>
  <w:num w:numId="16">
    <w:abstractNumId w:val="32"/>
  </w:num>
  <w:num w:numId="17">
    <w:abstractNumId w:val="3"/>
  </w:num>
  <w:num w:numId="18">
    <w:abstractNumId w:val="38"/>
  </w:num>
  <w:num w:numId="19">
    <w:abstractNumId w:val="19"/>
  </w:num>
  <w:num w:numId="20">
    <w:abstractNumId w:val="31"/>
  </w:num>
  <w:num w:numId="21">
    <w:abstractNumId w:val="5"/>
  </w:num>
  <w:num w:numId="22">
    <w:abstractNumId w:val="23"/>
  </w:num>
  <w:num w:numId="23">
    <w:abstractNumId w:val="22"/>
  </w:num>
  <w:num w:numId="24">
    <w:abstractNumId w:val="0"/>
  </w:num>
  <w:num w:numId="25">
    <w:abstractNumId w:val="37"/>
  </w:num>
  <w:num w:numId="26">
    <w:abstractNumId w:val="6"/>
  </w:num>
  <w:num w:numId="27">
    <w:abstractNumId w:val="34"/>
  </w:num>
  <w:num w:numId="28">
    <w:abstractNumId w:val="10"/>
  </w:num>
  <w:num w:numId="29">
    <w:abstractNumId w:val="29"/>
  </w:num>
  <w:num w:numId="30">
    <w:abstractNumId w:val="17"/>
  </w:num>
  <w:num w:numId="31">
    <w:abstractNumId w:val="8"/>
  </w:num>
  <w:num w:numId="32">
    <w:abstractNumId w:val="12"/>
  </w:num>
  <w:num w:numId="33">
    <w:abstractNumId w:val="2"/>
  </w:num>
  <w:num w:numId="34">
    <w:abstractNumId w:val="11"/>
  </w:num>
  <w:num w:numId="35">
    <w:abstractNumId w:val="14"/>
  </w:num>
  <w:num w:numId="36">
    <w:abstractNumId w:val="16"/>
  </w:num>
  <w:num w:numId="37">
    <w:abstractNumId w:val="25"/>
  </w:num>
  <w:num w:numId="38">
    <w:abstractNumId w:val="4"/>
  </w:num>
  <w:num w:numId="39">
    <w:abstractNumId w:val="3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LineBreakFollowingCenteredHeading 1" w:val="True"/>
    <w:docVar w:name="AddLineBreakFollowingCenteredHeading 1LineBreakCheckDone" w:val="True"/>
    <w:docVar w:name="CenterLevel1TOC" w:val="False"/>
    <w:docVar w:name="DefaultNumberOfLevelsInTOCForThisScheme" w:val="3"/>
    <w:docVar w:name="ExcludeDirectFormattingInTOC" w:val="True"/>
    <w:docVar w:name="HyperlinkTOC" w:val="False"/>
    <w:docVar w:name="IDInfo" w:val="F"/>
    <w:docVar w:name="IncludeTOCAndPageHeadings" w:val="True"/>
    <w:docVar w:name="LastSchemeChoice" w:val="CL Fed CIr 2016"/>
    <w:docVar w:name="LastSchemeUniqueID" w:val="5"/>
    <w:docVar w:name="NoNumberLevel1TOC" w:val="False"/>
    <w:docVar w:name="Option0True" w:val="False"/>
    <w:docVar w:name="Option1True" w:val="False"/>
    <w:docVar w:name="Option2True" w:val="False"/>
    <w:docVar w:name="Option3True" w:val="False"/>
    <w:docVar w:name="Option4True" w:val="False"/>
    <w:docVar w:name="TOCFormatConst" w:val="0"/>
    <w:docVar w:name="TOCFormatPreference" w:val="Custom: CL SDNY Styles for Motion"/>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5"/>
  </w:docVars>
  <w:rsids>
    <w:rsidRoot w:val="003546F3"/>
    <w:rsid w:val="000018E5"/>
    <w:rsid w:val="000069EB"/>
    <w:rsid w:val="0000790F"/>
    <w:rsid w:val="00010533"/>
    <w:rsid w:val="00013CC2"/>
    <w:rsid w:val="0001586F"/>
    <w:rsid w:val="00017312"/>
    <w:rsid w:val="0002237C"/>
    <w:rsid w:val="000223CC"/>
    <w:rsid w:val="00022DEA"/>
    <w:rsid w:val="00025287"/>
    <w:rsid w:val="000271D1"/>
    <w:rsid w:val="0003062D"/>
    <w:rsid w:val="000307FF"/>
    <w:rsid w:val="00030AFD"/>
    <w:rsid w:val="000315D3"/>
    <w:rsid w:val="000378A7"/>
    <w:rsid w:val="00037DBD"/>
    <w:rsid w:val="000460CC"/>
    <w:rsid w:val="0004704B"/>
    <w:rsid w:val="00051380"/>
    <w:rsid w:val="00051B1E"/>
    <w:rsid w:val="00054945"/>
    <w:rsid w:val="00057A36"/>
    <w:rsid w:val="00061958"/>
    <w:rsid w:val="00062157"/>
    <w:rsid w:val="000738A3"/>
    <w:rsid w:val="00074015"/>
    <w:rsid w:val="00077B55"/>
    <w:rsid w:val="0008425B"/>
    <w:rsid w:val="0009095C"/>
    <w:rsid w:val="00092998"/>
    <w:rsid w:val="000A114D"/>
    <w:rsid w:val="000A5906"/>
    <w:rsid w:val="000A7245"/>
    <w:rsid w:val="000B185E"/>
    <w:rsid w:val="000B4CCA"/>
    <w:rsid w:val="000B60C1"/>
    <w:rsid w:val="000B74E9"/>
    <w:rsid w:val="000C2074"/>
    <w:rsid w:val="000C2144"/>
    <w:rsid w:val="000C24EF"/>
    <w:rsid w:val="000C38C5"/>
    <w:rsid w:val="000C4D5A"/>
    <w:rsid w:val="000C4E05"/>
    <w:rsid w:val="000C625E"/>
    <w:rsid w:val="000C7FD7"/>
    <w:rsid w:val="000D00B0"/>
    <w:rsid w:val="000D1998"/>
    <w:rsid w:val="000D2339"/>
    <w:rsid w:val="000D267A"/>
    <w:rsid w:val="000D2F98"/>
    <w:rsid w:val="000D331D"/>
    <w:rsid w:val="000D5F4B"/>
    <w:rsid w:val="000D776F"/>
    <w:rsid w:val="000E1158"/>
    <w:rsid w:val="000E44DC"/>
    <w:rsid w:val="000E5BAE"/>
    <w:rsid w:val="000E5D89"/>
    <w:rsid w:val="000E5F2A"/>
    <w:rsid w:val="000E68C5"/>
    <w:rsid w:val="000E79F3"/>
    <w:rsid w:val="000E7C7F"/>
    <w:rsid w:val="000F09F3"/>
    <w:rsid w:val="000F688C"/>
    <w:rsid w:val="00100B27"/>
    <w:rsid w:val="001012A3"/>
    <w:rsid w:val="0010219F"/>
    <w:rsid w:val="0011110F"/>
    <w:rsid w:val="0012197D"/>
    <w:rsid w:val="0012201D"/>
    <w:rsid w:val="00127304"/>
    <w:rsid w:val="00131DCD"/>
    <w:rsid w:val="001338AB"/>
    <w:rsid w:val="001345D4"/>
    <w:rsid w:val="0013617C"/>
    <w:rsid w:val="00141A58"/>
    <w:rsid w:val="001439D6"/>
    <w:rsid w:val="00144D32"/>
    <w:rsid w:val="001549C6"/>
    <w:rsid w:val="0016296E"/>
    <w:rsid w:val="001634DD"/>
    <w:rsid w:val="00164167"/>
    <w:rsid w:val="00171208"/>
    <w:rsid w:val="001728FE"/>
    <w:rsid w:val="001751C1"/>
    <w:rsid w:val="00175E42"/>
    <w:rsid w:val="00183747"/>
    <w:rsid w:val="00184FA9"/>
    <w:rsid w:val="001878BD"/>
    <w:rsid w:val="0019176E"/>
    <w:rsid w:val="00194316"/>
    <w:rsid w:val="0019633E"/>
    <w:rsid w:val="001971F4"/>
    <w:rsid w:val="001A11D9"/>
    <w:rsid w:val="001A1CB5"/>
    <w:rsid w:val="001A1E37"/>
    <w:rsid w:val="001A573F"/>
    <w:rsid w:val="001B19E8"/>
    <w:rsid w:val="001B232A"/>
    <w:rsid w:val="001D09DC"/>
    <w:rsid w:val="001D2593"/>
    <w:rsid w:val="001D357B"/>
    <w:rsid w:val="001D4FCE"/>
    <w:rsid w:val="001D6625"/>
    <w:rsid w:val="001D790C"/>
    <w:rsid w:val="001D7A49"/>
    <w:rsid w:val="001D7DE4"/>
    <w:rsid w:val="001E08CA"/>
    <w:rsid w:val="001E2BCD"/>
    <w:rsid w:val="001E4BC6"/>
    <w:rsid w:val="001E7E44"/>
    <w:rsid w:val="001E7EC0"/>
    <w:rsid w:val="001F4291"/>
    <w:rsid w:val="001F6BB4"/>
    <w:rsid w:val="0020258D"/>
    <w:rsid w:val="00205B59"/>
    <w:rsid w:val="002100F9"/>
    <w:rsid w:val="00214B6A"/>
    <w:rsid w:val="00215993"/>
    <w:rsid w:val="00215E72"/>
    <w:rsid w:val="00216074"/>
    <w:rsid w:val="00217F54"/>
    <w:rsid w:val="0022156A"/>
    <w:rsid w:val="0022345A"/>
    <w:rsid w:val="002235E7"/>
    <w:rsid w:val="0022613C"/>
    <w:rsid w:val="00226436"/>
    <w:rsid w:val="00231642"/>
    <w:rsid w:val="00232DD7"/>
    <w:rsid w:val="00245288"/>
    <w:rsid w:val="00250835"/>
    <w:rsid w:val="00251C6B"/>
    <w:rsid w:val="00251D01"/>
    <w:rsid w:val="00253A55"/>
    <w:rsid w:val="00253FC6"/>
    <w:rsid w:val="00256474"/>
    <w:rsid w:val="002615CB"/>
    <w:rsid w:val="00261C77"/>
    <w:rsid w:val="002654B3"/>
    <w:rsid w:val="0026593A"/>
    <w:rsid w:val="00266B96"/>
    <w:rsid w:val="002712CB"/>
    <w:rsid w:val="0027395C"/>
    <w:rsid w:val="0028180B"/>
    <w:rsid w:val="00285115"/>
    <w:rsid w:val="00285B22"/>
    <w:rsid w:val="002874EB"/>
    <w:rsid w:val="002903FC"/>
    <w:rsid w:val="0029259B"/>
    <w:rsid w:val="0029485A"/>
    <w:rsid w:val="00297E4B"/>
    <w:rsid w:val="002A1A38"/>
    <w:rsid w:val="002A1F09"/>
    <w:rsid w:val="002A331D"/>
    <w:rsid w:val="002A6F92"/>
    <w:rsid w:val="002B0AAF"/>
    <w:rsid w:val="002B3BDF"/>
    <w:rsid w:val="002B6AEE"/>
    <w:rsid w:val="002C12F5"/>
    <w:rsid w:val="002C13F6"/>
    <w:rsid w:val="002C3B55"/>
    <w:rsid w:val="002C4B71"/>
    <w:rsid w:val="002D0931"/>
    <w:rsid w:val="002D50F1"/>
    <w:rsid w:val="002D51FC"/>
    <w:rsid w:val="002F2CEB"/>
    <w:rsid w:val="002F34D0"/>
    <w:rsid w:val="002F4139"/>
    <w:rsid w:val="00300F72"/>
    <w:rsid w:val="0030151D"/>
    <w:rsid w:val="0030409A"/>
    <w:rsid w:val="003076F6"/>
    <w:rsid w:val="003101D3"/>
    <w:rsid w:val="0031044E"/>
    <w:rsid w:val="003159FD"/>
    <w:rsid w:val="00316603"/>
    <w:rsid w:val="00316BBC"/>
    <w:rsid w:val="00317026"/>
    <w:rsid w:val="003221C8"/>
    <w:rsid w:val="00323505"/>
    <w:rsid w:val="003302EE"/>
    <w:rsid w:val="00331A22"/>
    <w:rsid w:val="003331AC"/>
    <w:rsid w:val="0034169B"/>
    <w:rsid w:val="00342B9E"/>
    <w:rsid w:val="00343607"/>
    <w:rsid w:val="00344495"/>
    <w:rsid w:val="00345EF8"/>
    <w:rsid w:val="0035339D"/>
    <w:rsid w:val="003546F3"/>
    <w:rsid w:val="003547BD"/>
    <w:rsid w:val="0035559A"/>
    <w:rsid w:val="003566DF"/>
    <w:rsid w:val="0036209B"/>
    <w:rsid w:val="00363846"/>
    <w:rsid w:val="00363E17"/>
    <w:rsid w:val="00366EC3"/>
    <w:rsid w:val="00374C9E"/>
    <w:rsid w:val="00380639"/>
    <w:rsid w:val="00380966"/>
    <w:rsid w:val="00383CFE"/>
    <w:rsid w:val="00386DB7"/>
    <w:rsid w:val="00393FFF"/>
    <w:rsid w:val="0039638F"/>
    <w:rsid w:val="0039685B"/>
    <w:rsid w:val="003A01C5"/>
    <w:rsid w:val="003A050D"/>
    <w:rsid w:val="003A1144"/>
    <w:rsid w:val="003A1D5F"/>
    <w:rsid w:val="003A2B3E"/>
    <w:rsid w:val="003A2D02"/>
    <w:rsid w:val="003A4AAD"/>
    <w:rsid w:val="003A6258"/>
    <w:rsid w:val="003A66CC"/>
    <w:rsid w:val="003B164D"/>
    <w:rsid w:val="003B1DFC"/>
    <w:rsid w:val="003B6567"/>
    <w:rsid w:val="003C3C33"/>
    <w:rsid w:val="003C3F15"/>
    <w:rsid w:val="003C470A"/>
    <w:rsid w:val="003C6511"/>
    <w:rsid w:val="003C7ABD"/>
    <w:rsid w:val="003D2C0B"/>
    <w:rsid w:val="003D4F19"/>
    <w:rsid w:val="003D5CF6"/>
    <w:rsid w:val="003E06E3"/>
    <w:rsid w:val="003E104F"/>
    <w:rsid w:val="003E3D1F"/>
    <w:rsid w:val="003E453E"/>
    <w:rsid w:val="003E5CD0"/>
    <w:rsid w:val="003E6B4E"/>
    <w:rsid w:val="003F1809"/>
    <w:rsid w:val="003F21FF"/>
    <w:rsid w:val="003F2981"/>
    <w:rsid w:val="00400866"/>
    <w:rsid w:val="004047B4"/>
    <w:rsid w:val="004071DA"/>
    <w:rsid w:val="00410390"/>
    <w:rsid w:val="0041309E"/>
    <w:rsid w:val="00417096"/>
    <w:rsid w:val="0042001C"/>
    <w:rsid w:val="00422355"/>
    <w:rsid w:val="0042367B"/>
    <w:rsid w:val="00424379"/>
    <w:rsid w:val="00432F2A"/>
    <w:rsid w:val="00437DBC"/>
    <w:rsid w:val="00442842"/>
    <w:rsid w:val="004453E3"/>
    <w:rsid w:val="0044553C"/>
    <w:rsid w:val="004460BD"/>
    <w:rsid w:val="00447164"/>
    <w:rsid w:val="004554C5"/>
    <w:rsid w:val="00455708"/>
    <w:rsid w:val="00461947"/>
    <w:rsid w:val="00463814"/>
    <w:rsid w:val="004640AC"/>
    <w:rsid w:val="00467A6B"/>
    <w:rsid w:val="004729F3"/>
    <w:rsid w:val="0047756F"/>
    <w:rsid w:val="00477F17"/>
    <w:rsid w:val="004830EA"/>
    <w:rsid w:val="004841B2"/>
    <w:rsid w:val="00487947"/>
    <w:rsid w:val="00490853"/>
    <w:rsid w:val="00490E40"/>
    <w:rsid w:val="0049238F"/>
    <w:rsid w:val="0049485D"/>
    <w:rsid w:val="004A04DD"/>
    <w:rsid w:val="004A223E"/>
    <w:rsid w:val="004A23F5"/>
    <w:rsid w:val="004A2B2B"/>
    <w:rsid w:val="004B15D5"/>
    <w:rsid w:val="004B28AB"/>
    <w:rsid w:val="004B369E"/>
    <w:rsid w:val="004B3A11"/>
    <w:rsid w:val="004B5C16"/>
    <w:rsid w:val="004C0B89"/>
    <w:rsid w:val="004D0C5F"/>
    <w:rsid w:val="004D203B"/>
    <w:rsid w:val="004D3E6A"/>
    <w:rsid w:val="004D5C84"/>
    <w:rsid w:val="004D7D88"/>
    <w:rsid w:val="004E1B29"/>
    <w:rsid w:val="004E2D93"/>
    <w:rsid w:val="004E5DB9"/>
    <w:rsid w:val="004F0A3C"/>
    <w:rsid w:val="004F6426"/>
    <w:rsid w:val="0050289D"/>
    <w:rsid w:val="00504A80"/>
    <w:rsid w:val="00505A62"/>
    <w:rsid w:val="0050699A"/>
    <w:rsid w:val="00506CD5"/>
    <w:rsid w:val="005114CE"/>
    <w:rsid w:val="00517CCD"/>
    <w:rsid w:val="00521E18"/>
    <w:rsid w:val="00522B65"/>
    <w:rsid w:val="00525917"/>
    <w:rsid w:val="00527434"/>
    <w:rsid w:val="00527490"/>
    <w:rsid w:val="00527DEB"/>
    <w:rsid w:val="00531CC5"/>
    <w:rsid w:val="00531CD7"/>
    <w:rsid w:val="00531E82"/>
    <w:rsid w:val="00534AA7"/>
    <w:rsid w:val="005372FC"/>
    <w:rsid w:val="00541241"/>
    <w:rsid w:val="00542CDC"/>
    <w:rsid w:val="00543F12"/>
    <w:rsid w:val="00546866"/>
    <w:rsid w:val="005634F8"/>
    <w:rsid w:val="0057554F"/>
    <w:rsid w:val="00576321"/>
    <w:rsid w:val="00580A1A"/>
    <w:rsid w:val="00584B5B"/>
    <w:rsid w:val="00586921"/>
    <w:rsid w:val="00587458"/>
    <w:rsid w:val="00590E70"/>
    <w:rsid w:val="005954F7"/>
    <w:rsid w:val="005A3B6D"/>
    <w:rsid w:val="005A4382"/>
    <w:rsid w:val="005A43BA"/>
    <w:rsid w:val="005A4836"/>
    <w:rsid w:val="005A48DB"/>
    <w:rsid w:val="005A6594"/>
    <w:rsid w:val="005A692D"/>
    <w:rsid w:val="005B2A93"/>
    <w:rsid w:val="005B3F23"/>
    <w:rsid w:val="005C7141"/>
    <w:rsid w:val="005D173C"/>
    <w:rsid w:val="005D2D36"/>
    <w:rsid w:val="005D2DE2"/>
    <w:rsid w:val="005D656C"/>
    <w:rsid w:val="005E20A4"/>
    <w:rsid w:val="005E631F"/>
    <w:rsid w:val="005E766B"/>
    <w:rsid w:val="005F0BBB"/>
    <w:rsid w:val="005F20FB"/>
    <w:rsid w:val="005F35AB"/>
    <w:rsid w:val="006026D1"/>
    <w:rsid w:val="00606662"/>
    <w:rsid w:val="006110AD"/>
    <w:rsid w:val="00613632"/>
    <w:rsid w:val="00613AD4"/>
    <w:rsid w:val="00613BBE"/>
    <w:rsid w:val="00616355"/>
    <w:rsid w:val="00616522"/>
    <w:rsid w:val="00622CFA"/>
    <w:rsid w:val="00624646"/>
    <w:rsid w:val="00626DC6"/>
    <w:rsid w:val="00635764"/>
    <w:rsid w:val="006402C4"/>
    <w:rsid w:val="0064076F"/>
    <w:rsid w:val="006511F4"/>
    <w:rsid w:val="00652BA2"/>
    <w:rsid w:val="006552D5"/>
    <w:rsid w:val="006552D7"/>
    <w:rsid w:val="006573A3"/>
    <w:rsid w:val="006613C0"/>
    <w:rsid w:val="006673DC"/>
    <w:rsid w:val="00667918"/>
    <w:rsid w:val="0067113E"/>
    <w:rsid w:val="006712B2"/>
    <w:rsid w:val="00672EC8"/>
    <w:rsid w:val="00672F5A"/>
    <w:rsid w:val="0067570D"/>
    <w:rsid w:val="006769EB"/>
    <w:rsid w:val="00683209"/>
    <w:rsid w:val="006834E4"/>
    <w:rsid w:val="0069065F"/>
    <w:rsid w:val="00691174"/>
    <w:rsid w:val="00691BDA"/>
    <w:rsid w:val="00692702"/>
    <w:rsid w:val="00693DB0"/>
    <w:rsid w:val="00696990"/>
    <w:rsid w:val="006A31E9"/>
    <w:rsid w:val="006A6EF2"/>
    <w:rsid w:val="006C2142"/>
    <w:rsid w:val="006C785D"/>
    <w:rsid w:val="006D068E"/>
    <w:rsid w:val="006D2907"/>
    <w:rsid w:val="006D45F5"/>
    <w:rsid w:val="006E006E"/>
    <w:rsid w:val="006E19E8"/>
    <w:rsid w:val="006E5F88"/>
    <w:rsid w:val="006E669A"/>
    <w:rsid w:val="006E7EE4"/>
    <w:rsid w:val="006F0AB9"/>
    <w:rsid w:val="006F5E2F"/>
    <w:rsid w:val="006F72EB"/>
    <w:rsid w:val="007019D1"/>
    <w:rsid w:val="00703E77"/>
    <w:rsid w:val="0070531D"/>
    <w:rsid w:val="00710E14"/>
    <w:rsid w:val="00711CD3"/>
    <w:rsid w:val="00712191"/>
    <w:rsid w:val="00715EA9"/>
    <w:rsid w:val="007243C9"/>
    <w:rsid w:val="00731C0D"/>
    <w:rsid w:val="00732BAE"/>
    <w:rsid w:val="007336BB"/>
    <w:rsid w:val="00734C91"/>
    <w:rsid w:val="00747C97"/>
    <w:rsid w:val="007521B3"/>
    <w:rsid w:val="00762289"/>
    <w:rsid w:val="007707A2"/>
    <w:rsid w:val="00773013"/>
    <w:rsid w:val="00777759"/>
    <w:rsid w:val="00777F17"/>
    <w:rsid w:val="007840AD"/>
    <w:rsid w:val="00786EC4"/>
    <w:rsid w:val="007876FF"/>
    <w:rsid w:val="007952B8"/>
    <w:rsid w:val="00796CED"/>
    <w:rsid w:val="007A31BC"/>
    <w:rsid w:val="007A3969"/>
    <w:rsid w:val="007A4CFA"/>
    <w:rsid w:val="007B386A"/>
    <w:rsid w:val="007B3957"/>
    <w:rsid w:val="007B5FC2"/>
    <w:rsid w:val="007C62C8"/>
    <w:rsid w:val="007C666A"/>
    <w:rsid w:val="007C6686"/>
    <w:rsid w:val="007C7070"/>
    <w:rsid w:val="007D6BD4"/>
    <w:rsid w:val="007E17F5"/>
    <w:rsid w:val="007E22CC"/>
    <w:rsid w:val="007E405A"/>
    <w:rsid w:val="007E69E2"/>
    <w:rsid w:val="007E7A9B"/>
    <w:rsid w:val="007F1324"/>
    <w:rsid w:val="007F3BF1"/>
    <w:rsid w:val="008022CF"/>
    <w:rsid w:val="008027CC"/>
    <w:rsid w:val="00804A4A"/>
    <w:rsid w:val="00804CA3"/>
    <w:rsid w:val="00806001"/>
    <w:rsid w:val="00811E68"/>
    <w:rsid w:val="00812A12"/>
    <w:rsid w:val="00820242"/>
    <w:rsid w:val="00822F74"/>
    <w:rsid w:val="00830502"/>
    <w:rsid w:val="008308DE"/>
    <w:rsid w:val="00830B78"/>
    <w:rsid w:val="00832302"/>
    <w:rsid w:val="00834A71"/>
    <w:rsid w:val="00836AE6"/>
    <w:rsid w:val="00836EE6"/>
    <w:rsid w:val="00837422"/>
    <w:rsid w:val="00840680"/>
    <w:rsid w:val="00842217"/>
    <w:rsid w:val="00844028"/>
    <w:rsid w:val="008477CA"/>
    <w:rsid w:val="00847D01"/>
    <w:rsid w:val="0085142F"/>
    <w:rsid w:val="0085666A"/>
    <w:rsid w:val="00864CE8"/>
    <w:rsid w:val="00865B55"/>
    <w:rsid w:val="00867F8D"/>
    <w:rsid w:val="00872721"/>
    <w:rsid w:val="008771A0"/>
    <w:rsid w:val="008779BF"/>
    <w:rsid w:val="00880AB5"/>
    <w:rsid w:val="00882C8E"/>
    <w:rsid w:val="00883C33"/>
    <w:rsid w:val="00884219"/>
    <w:rsid w:val="008849AF"/>
    <w:rsid w:val="008912D0"/>
    <w:rsid w:val="00893046"/>
    <w:rsid w:val="00893956"/>
    <w:rsid w:val="008A2275"/>
    <w:rsid w:val="008A3376"/>
    <w:rsid w:val="008A4A06"/>
    <w:rsid w:val="008A55EC"/>
    <w:rsid w:val="008B28E9"/>
    <w:rsid w:val="008B3DCC"/>
    <w:rsid w:val="008B4685"/>
    <w:rsid w:val="008B7720"/>
    <w:rsid w:val="008B7D5D"/>
    <w:rsid w:val="008C0A9C"/>
    <w:rsid w:val="008C20DC"/>
    <w:rsid w:val="008C3261"/>
    <w:rsid w:val="008C35F8"/>
    <w:rsid w:val="008D0CB6"/>
    <w:rsid w:val="008D360B"/>
    <w:rsid w:val="008D3B8F"/>
    <w:rsid w:val="008D4920"/>
    <w:rsid w:val="008D7BD3"/>
    <w:rsid w:val="008E34DC"/>
    <w:rsid w:val="008E3B30"/>
    <w:rsid w:val="008E5039"/>
    <w:rsid w:val="008F6547"/>
    <w:rsid w:val="008F6FD8"/>
    <w:rsid w:val="00900A8C"/>
    <w:rsid w:val="0090715A"/>
    <w:rsid w:val="00914051"/>
    <w:rsid w:val="00926EC0"/>
    <w:rsid w:val="009274F9"/>
    <w:rsid w:val="00930BAE"/>
    <w:rsid w:val="009348C2"/>
    <w:rsid w:val="00942A3B"/>
    <w:rsid w:val="009451FF"/>
    <w:rsid w:val="009456C3"/>
    <w:rsid w:val="00946ADE"/>
    <w:rsid w:val="00946F8E"/>
    <w:rsid w:val="00953C3A"/>
    <w:rsid w:val="00954F3A"/>
    <w:rsid w:val="0095730F"/>
    <w:rsid w:val="00957C8E"/>
    <w:rsid w:val="0096281A"/>
    <w:rsid w:val="009656CB"/>
    <w:rsid w:val="0096751B"/>
    <w:rsid w:val="00967930"/>
    <w:rsid w:val="00971F2E"/>
    <w:rsid w:val="009803CC"/>
    <w:rsid w:val="0098180C"/>
    <w:rsid w:val="0098575D"/>
    <w:rsid w:val="009857E9"/>
    <w:rsid w:val="00985AC7"/>
    <w:rsid w:val="00986CB0"/>
    <w:rsid w:val="009917E6"/>
    <w:rsid w:val="00991FC5"/>
    <w:rsid w:val="00993A23"/>
    <w:rsid w:val="00993B12"/>
    <w:rsid w:val="00993C76"/>
    <w:rsid w:val="00994493"/>
    <w:rsid w:val="009A01F7"/>
    <w:rsid w:val="009A4F70"/>
    <w:rsid w:val="009A59B9"/>
    <w:rsid w:val="009A6B6B"/>
    <w:rsid w:val="009A72F0"/>
    <w:rsid w:val="009A7721"/>
    <w:rsid w:val="009A7FF3"/>
    <w:rsid w:val="009B1188"/>
    <w:rsid w:val="009B1421"/>
    <w:rsid w:val="009B18BA"/>
    <w:rsid w:val="009B5133"/>
    <w:rsid w:val="009B5937"/>
    <w:rsid w:val="009C09CF"/>
    <w:rsid w:val="009C1C2B"/>
    <w:rsid w:val="009C5956"/>
    <w:rsid w:val="009C69DF"/>
    <w:rsid w:val="009D00D8"/>
    <w:rsid w:val="009D177D"/>
    <w:rsid w:val="009D2438"/>
    <w:rsid w:val="009D2BA3"/>
    <w:rsid w:val="009E0BC4"/>
    <w:rsid w:val="009E2518"/>
    <w:rsid w:val="009E2EF6"/>
    <w:rsid w:val="009E4598"/>
    <w:rsid w:val="009E555B"/>
    <w:rsid w:val="009E5C56"/>
    <w:rsid w:val="009E63FC"/>
    <w:rsid w:val="009F0222"/>
    <w:rsid w:val="009F4643"/>
    <w:rsid w:val="00A009B0"/>
    <w:rsid w:val="00A021BE"/>
    <w:rsid w:val="00A02BB9"/>
    <w:rsid w:val="00A02CD1"/>
    <w:rsid w:val="00A03E89"/>
    <w:rsid w:val="00A05945"/>
    <w:rsid w:val="00A0615F"/>
    <w:rsid w:val="00A07BFF"/>
    <w:rsid w:val="00A1236E"/>
    <w:rsid w:val="00A1527B"/>
    <w:rsid w:val="00A164B1"/>
    <w:rsid w:val="00A16F80"/>
    <w:rsid w:val="00A22F6B"/>
    <w:rsid w:val="00A236DF"/>
    <w:rsid w:val="00A25D0E"/>
    <w:rsid w:val="00A32C6B"/>
    <w:rsid w:val="00A34859"/>
    <w:rsid w:val="00A370E6"/>
    <w:rsid w:val="00A43690"/>
    <w:rsid w:val="00A43DB4"/>
    <w:rsid w:val="00A446DC"/>
    <w:rsid w:val="00A45318"/>
    <w:rsid w:val="00A45BEE"/>
    <w:rsid w:val="00A5159E"/>
    <w:rsid w:val="00A51770"/>
    <w:rsid w:val="00A641E3"/>
    <w:rsid w:val="00A65D2E"/>
    <w:rsid w:val="00A66FA5"/>
    <w:rsid w:val="00A70DCC"/>
    <w:rsid w:val="00A7152A"/>
    <w:rsid w:val="00A77956"/>
    <w:rsid w:val="00A81CB1"/>
    <w:rsid w:val="00A87FEA"/>
    <w:rsid w:val="00A95F1E"/>
    <w:rsid w:val="00AA2B05"/>
    <w:rsid w:val="00AB2536"/>
    <w:rsid w:val="00AB5016"/>
    <w:rsid w:val="00AB69EB"/>
    <w:rsid w:val="00AB7BC2"/>
    <w:rsid w:val="00AB7BDA"/>
    <w:rsid w:val="00AC03F3"/>
    <w:rsid w:val="00AC425D"/>
    <w:rsid w:val="00AC4BE8"/>
    <w:rsid w:val="00AC7578"/>
    <w:rsid w:val="00AD16E5"/>
    <w:rsid w:val="00AD682B"/>
    <w:rsid w:val="00AD7E1A"/>
    <w:rsid w:val="00AE055B"/>
    <w:rsid w:val="00AE07E8"/>
    <w:rsid w:val="00AE0D68"/>
    <w:rsid w:val="00AE1E4A"/>
    <w:rsid w:val="00AE6683"/>
    <w:rsid w:val="00AF3512"/>
    <w:rsid w:val="00AF4A22"/>
    <w:rsid w:val="00AF62BF"/>
    <w:rsid w:val="00B00DD0"/>
    <w:rsid w:val="00B03B17"/>
    <w:rsid w:val="00B04416"/>
    <w:rsid w:val="00B04997"/>
    <w:rsid w:val="00B05090"/>
    <w:rsid w:val="00B06539"/>
    <w:rsid w:val="00B1555B"/>
    <w:rsid w:val="00B15598"/>
    <w:rsid w:val="00B1755A"/>
    <w:rsid w:val="00B17EC6"/>
    <w:rsid w:val="00B20914"/>
    <w:rsid w:val="00B21D24"/>
    <w:rsid w:val="00B2383D"/>
    <w:rsid w:val="00B26D79"/>
    <w:rsid w:val="00B30C6A"/>
    <w:rsid w:val="00B32DD7"/>
    <w:rsid w:val="00B35AAD"/>
    <w:rsid w:val="00B36CDA"/>
    <w:rsid w:val="00B36D17"/>
    <w:rsid w:val="00B43354"/>
    <w:rsid w:val="00B45C8C"/>
    <w:rsid w:val="00B45D83"/>
    <w:rsid w:val="00B47FE6"/>
    <w:rsid w:val="00B51388"/>
    <w:rsid w:val="00B54606"/>
    <w:rsid w:val="00B5589E"/>
    <w:rsid w:val="00B5620F"/>
    <w:rsid w:val="00B56EF1"/>
    <w:rsid w:val="00B62F09"/>
    <w:rsid w:val="00B63930"/>
    <w:rsid w:val="00B64646"/>
    <w:rsid w:val="00B651BD"/>
    <w:rsid w:val="00B66062"/>
    <w:rsid w:val="00B72115"/>
    <w:rsid w:val="00B72929"/>
    <w:rsid w:val="00B738FD"/>
    <w:rsid w:val="00B7469F"/>
    <w:rsid w:val="00B76F36"/>
    <w:rsid w:val="00B813F2"/>
    <w:rsid w:val="00B82F84"/>
    <w:rsid w:val="00B92FCB"/>
    <w:rsid w:val="00B94E13"/>
    <w:rsid w:val="00B95178"/>
    <w:rsid w:val="00B95C3C"/>
    <w:rsid w:val="00B95E71"/>
    <w:rsid w:val="00B96EAF"/>
    <w:rsid w:val="00BA28EB"/>
    <w:rsid w:val="00BB3C6E"/>
    <w:rsid w:val="00BB4467"/>
    <w:rsid w:val="00BB47F2"/>
    <w:rsid w:val="00BB4B14"/>
    <w:rsid w:val="00BB5593"/>
    <w:rsid w:val="00BB7C8B"/>
    <w:rsid w:val="00BC0AAC"/>
    <w:rsid w:val="00BC1F11"/>
    <w:rsid w:val="00BD1A5B"/>
    <w:rsid w:val="00BD57C9"/>
    <w:rsid w:val="00BD7C8E"/>
    <w:rsid w:val="00BE3580"/>
    <w:rsid w:val="00BE6A81"/>
    <w:rsid w:val="00BE6B47"/>
    <w:rsid w:val="00BE723D"/>
    <w:rsid w:val="00BE7E6B"/>
    <w:rsid w:val="00BF28D0"/>
    <w:rsid w:val="00BF31BF"/>
    <w:rsid w:val="00BF4C3F"/>
    <w:rsid w:val="00BF6033"/>
    <w:rsid w:val="00C00705"/>
    <w:rsid w:val="00C01EFA"/>
    <w:rsid w:val="00C03C77"/>
    <w:rsid w:val="00C04D76"/>
    <w:rsid w:val="00C0778E"/>
    <w:rsid w:val="00C109CE"/>
    <w:rsid w:val="00C11DAE"/>
    <w:rsid w:val="00C17FD6"/>
    <w:rsid w:val="00C22AF0"/>
    <w:rsid w:val="00C24A1B"/>
    <w:rsid w:val="00C37747"/>
    <w:rsid w:val="00C444BD"/>
    <w:rsid w:val="00C50BC3"/>
    <w:rsid w:val="00C54535"/>
    <w:rsid w:val="00C61065"/>
    <w:rsid w:val="00C64584"/>
    <w:rsid w:val="00C6616C"/>
    <w:rsid w:val="00C71A84"/>
    <w:rsid w:val="00C800F5"/>
    <w:rsid w:val="00C834BA"/>
    <w:rsid w:val="00C949FE"/>
    <w:rsid w:val="00C962CC"/>
    <w:rsid w:val="00C97F5F"/>
    <w:rsid w:val="00CA42B6"/>
    <w:rsid w:val="00CA57C0"/>
    <w:rsid w:val="00CA63B1"/>
    <w:rsid w:val="00CA6A40"/>
    <w:rsid w:val="00CA6AE5"/>
    <w:rsid w:val="00CB09D7"/>
    <w:rsid w:val="00CB0C61"/>
    <w:rsid w:val="00CB276A"/>
    <w:rsid w:val="00CB35A2"/>
    <w:rsid w:val="00CB495F"/>
    <w:rsid w:val="00CB7A56"/>
    <w:rsid w:val="00CC0288"/>
    <w:rsid w:val="00CC160B"/>
    <w:rsid w:val="00CC6344"/>
    <w:rsid w:val="00CD028D"/>
    <w:rsid w:val="00CD4265"/>
    <w:rsid w:val="00CE1C59"/>
    <w:rsid w:val="00CE2411"/>
    <w:rsid w:val="00CE3A13"/>
    <w:rsid w:val="00CE43C7"/>
    <w:rsid w:val="00CE45E6"/>
    <w:rsid w:val="00CE5D1D"/>
    <w:rsid w:val="00CE6A1C"/>
    <w:rsid w:val="00CF1E0F"/>
    <w:rsid w:val="00CF2C2B"/>
    <w:rsid w:val="00CF3D34"/>
    <w:rsid w:val="00CF73C6"/>
    <w:rsid w:val="00D01CED"/>
    <w:rsid w:val="00D067F1"/>
    <w:rsid w:val="00D07670"/>
    <w:rsid w:val="00D117B2"/>
    <w:rsid w:val="00D1480E"/>
    <w:rsid w:val="00D208D3"/>
    <w:rsid w:val="00D220F2"/>
    <w:rsid w:val="00D234DC"/>
    <w:rsid w:val="00D26D29"/>
    <w:rsid w:val="00D30726"/>
    <w:rsid w:val="00D32948"/>
    <w:rsid w:val="00D32B88"/>
    <w:rsid w:val="00D33529"/>
    <w:rsid w:val="00D37ED6"/>
    <w:rsid w:val="00D4195C"/>
    <w:rsid w:val="00D45B31"/>
    <w:rsid w:val="00D4674D"/>
    <w:rsid w:val="00D52AD9"/>
    <w:rsid w:val="00D55095"/>
    <w:rsid w:val="00D5517E"/>
    <w:rsid w:val="00D602DC"/>
    <w:rsid w:val="00D6589E"/>
    <w:rsid w:val="00D658FF"/>
    <w:rsid w:val="00D71235"/>
    <w:rsid w:val="00D71FC5"/>
    <w:rsid w:val="00D80310"/>
    <w:rsid w:val="00D82A71"/>
    <w:rsid w:val="00D875A8"/>
    <w:rsid w:val="00D9105D"/>
    <w:rsid w:val="00D9106D"/>
    <w:rsid w:val="00D91AA2"/>
    <w:rsid w:val="00D92E98"/>
    <w:rsid w:val="00D9354A"/>
    <w:rsid w:val="00D96D2F"/>
    <w:rsid w:val="00DA0200"/>
    <w:rsid w:val="00DA69DF"/>
    <w:rsid w:val="00DB0EA1"/>
    <w:rsid w:val="00DB26EC"/>
    <w:rsid w:val="00DB4906"/>
    <w:rsid w:val="00DB6144"/>
    <w:rsid w:val="00DB7A9D"/>
    <w:rsid w:val="00DC2563"/>
    <w:rsid w:val="00DC5EA6"/>
    <w:rsid w:val="00DC7205"/>
    <w:rsid w:val="00DD3791"/>
    <w:rsid w:val="00DD3B96"/>
    <w:rsid w:val="00DD4A6F"/>
    <w:rsid w:val="00DD6048"/>
    <w:rsid w:val="00DD7066"/>
    <w:rsid w:val="00DE0333"/>
    <w:rsid w:val="00DE10A6"/>
    <w:rsid w:val="00DE67AA"/>
    <w:rsid w:val="00DE6991"/>
    <w:rsid w:val="00DF5482"/>
    <w:rsid w:val="00DF586E"/>
    <w:rsid w:val="00E019CA"/>
    <w:rsid w:val="00E05075"/>
    <w:rsid w:val="00E10C00"/>
    <w:rsid w:val="00E10DA0"/>
    <w:rsid w:val="00E120FE"/>
    <w:rsid w:val="00E13F01"/>
    <w:rsid w:val="00E13FA9"/>
    <w:rsid w:val="00E157C1"/>
    <w:rsid w:val="00E16475"/>
    <w:rsid w:val="00E22918"/>
    <w:rsid w:val="00E22D6E"/>
    <w:rsid w:val="00E3025C"/>
    <w:rsid w:val="00E31119"/>
    <w:rsid w:val="00E31C92"/>
    <w:rsid w:val="00E35709"/>
    <w:rsid w:val="00E411C4"/>
    <w:rsid w:val="00E41AE4"/>
    <w:rsid w:val="00E422A7"/>
    <w:rsid w:val="00E43B4B"/>
    <w:rsid w:val="00E43F00"/>
    <w:rsid w:val="00E45377"/>
    <w:rsid w:val="00E478FB"/>
    <w:rsid w:val="00E50B23"/>
    <w:rsid w:val="00E529F6"/>
    <w:rsid w:val="00E52C79"/>
    <w:rsid w:val="00E53758"/>
    <w:rsid w:val="00E65468"/>
    <w:rsid w:val="00E65A4F"/>
    <w:rsid w:val="00E670A9"/>
    <w:rsid w:val="00E676FC"/>
    <w:rsid w:val="00E74AE0"/>
    <w:rsid w:val="00E764F2"/>
    <w:rsid w:val="00E779BB"/>
    <w:rsid w:val="00E801CA"/>
    <w:rsid w:val="00E83862"/>
    <w:rsid w:val="00E84597"/>
    <w:rsid w:val="00E8462D"/>
    <w:rsid w:val="00E86709"/>
    <w:rsid w:val="00E91A02"/>
    <w:rsid w:val="00E92CF8"/>
    <w:rsid w:val="00E93C99"/>
    <w:rsid w:val="00E96996"/>
    <w:rsid w:val="00E97D06"/>
    <w:rsid w:val="00EA135D"/>
    <w:rsid w:val="00EA184D"/>
    <w:rsid w:val="00EA1D5D"/>
    <w:rsid w:val="00EA1ECB"/>
    <w:rsid w:val="00EA5359"/>
    <w:rsid w:val="00EA54A6"/>
    <w:rsid w:val="00EA738D"/>
    <w:rsid w:val="00EB71E6"/>
    <w:rsid w:val="00EC3C35"/>
    <w:rsid w:val="00EC4FDA"/>
    <w:rsid w:val="00EC62C5"/>
    <w:rsid w:val="00EC7B06"/>
    <w:rsid w:val="00ED1E0F"/>
    <w:rsid w:val="00ED3920"/>
    <w:rsid w:val="00ED4625"/>
    <w:rsid w:val="00ED4B67"/>
    <w:rsid w:val="00ED796E"/>
    <w:rsid w:val="00ED7F76"/>
    <w:rsid w:val="00EE2BF0"/>
    <w:rsid w:val="00EE3883"/>
    <w:rsid w:val="00EF34DF"/>
    <w:rsid w:val="00EF4BB4"/>
    <w:rsid w:val="00EF6AB6"/>
    <w:rsid w:val="00F0311F"/>
    <w:rsid w:val="00F0338C"/>
    <w:rsid w:val="00F0627B"/>
    <w:rsid w:val="00F06622"/>
    <w:rsid w:val="00F138D6"/>
    <w:rsid w:val="00F1404C"/>
    <w:rsid w:val="00F15B25"/>
    <w:rsid w:val="00F164AB"/>
    <w:rsid w:val="00F21E57"/>
    <w:rsid w:val="00F252E6"/>
    <w:rsid w:val="00F277DE"/>
    <w:rsid w:val="00F316C1"/>
    <w:rsid w:val="00F347BB"/>
    <w:rsid w:val="00F356B2"/>
    <w:rsid w:val="00F37218"/>
    <w:rsid w:val="00F3777F"/>
    <w:rsid w:val="00F4176D"/>
    <w:rsid w:val="00F42545"/>
    <w:rsid w:val="00F46A92"/>
    <w:rsid w:val="00F472FB"/>
    <w:rsid w:val="00F520F2"/>
    <w:rsid w:val="00F617F0"/>
    <w:rsid w:val="00F645F2"/>
    <w:rsid w:val="00F64E4C"/>
    <w:rsid w:val="00F64F65"/>
    <w:rsid w:val="00F65321"/>
    <w:rsid w:val="00F70132"/>
    <w:rsid w:val="00F70D3D"/>
    <w:rsid w:val="00F7221D"/>
    <w:rsid w:val="00F80A2D"/>
    <w:rsid w:val="00F811A2"/>
    <w:rsid w:val="00F81BAF"/>
    <w:rsid w:val="00F841BB"/>
    <w:rsid w:val="00F868A9"/>
    <w:rsid w:val="00F9463F"/>
    <w:rsid w:val="00FA1658"/>
    <w:rsid w:val="00FB2593"/>
    <w:rsid w:val="00FC03E2"/>
    <w:rsid w:val="00FC18EF"/>
    <w:rsid w:val="00FC30FB"/>
    <w:rsid w:val="00FC35C4"/>
    <w:rsid w:val="00FC3F41"/>
    <w:rsid w:val="00FC6F93"/>
    <w:rsid w:val="00FC7336"/>
    <w:rsid w:val="00FC73D1"/>
    <w:rsid w:val="00FD380A"/>
    <w:rsid w:val="00FD386D"/>
    <w:rsid w:val="00FE24CD"/>
    <w:rsid w:val="00FE42F5"/>
    <w:rsid w:val="00FE4764"/>
    <w:rsid w:val="00FF0E53"/>
    <w:rsid w:val="00FF3B53"/>
    <w:rsid w:val="00FF71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8"/>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qFormat="1"/>
    <w:lsdException w:name="toc 5" w:semiHidden="1" w:uiPriority="39" w:unhideWhenUsed="1" w:qFormat="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qFormat/>
    <w:rsid w:val="009D2438"/>
  </w:style>
  <w:style w:type="paragraph" w:styleId="Heading1">
    <w:name w:val="heading 1"/>
    <w:basedOn w:val="Normal"/>
    <w:next w:val="Normal"/>
    <w:uiPriority w:val="1"/>
    <w:qFormat/>
    <w:rsid w:val="00AF62BF"/>
    <w:pPr>
      <w:keepLines/>
      <w:numPr>
        <w:numId w:val="21"/>
      </w:numPr>
      <w:spacing w:after="240"/>
      <w:jc w:val="center"/>
      <w:outlineLvl w:val="0"/>
    </w:pPr>
    <w:rPr>
      <w:b/>
      <w:bCs/>
      <w:color w:val="000000"/>
      <w:szCs w:val="28"/>
    </w:rPr>
  </w:style>
  <w:style w:type="paragraph" w:styleId="Heading2">
    <w:name w:val="heading 2"/>
    <w:basedOn w:val="Normal"/>
    <w:next w:val="Normal"/>
    <w:link w:val="Heading2Char"/>
    <w:uiPriority w:val="1"/>
    <w:unhideWhenUsed/>
    <w:qFormat/>
    <w:rsid w:val="004460BD"/>
    <w:pPr>
      <w:keepLines/>
      <w:numPr>
        <w:ilvl w:val="1"/>
        <w:numId w:val="21"/>
      </w:numPr>
      <w:spacing w:after="240"/>
      <w:outlineLvl w:val="1"/>
    </w:pPr>
    <w:rPr>
      <w:b/>
      <w:bCs/>
      <w:iCs/>
      <w:color w:val="000000"/>
      <w:szCs w:val="28"/>
    </w:rPr>
  </w:style>
  <w:style w:type="paragraph" w:styleId="Heading3">
    <w:name w:val="heading 3"/>
    <w:basedOn w:val="Normal"/>
    <w:next w:val="Normal"/>
    <w:link w:val="Heading3Char"/>
    <w:uiPriority w:val="1"/>
    <w:unhideWhenUsed/>
    <w:qFormat/>
    <w:rsid w:val="00DB7A9D"/>
    <w:pPr>
      <w:numPr>
        <w:ilvl w:val="2"/>
        <w:numId w:val="21"/>
      </w:numPr>
      <w:spacing w:after="240"/>
      <w:outlineLvl w:val="2"/>
    </w:pPr>
    <w:rPr>
      <w:b/>
      <w:bCs/>
      <w:color w:val="000000"/>
      <w:szCs w:val="26"/>
    </w:rPr>
  </w:style>
  <w:style w:type="paragraph" w:styleId="Heading4">
    <w:name w:val="heading 4"/>
    <w:basedOn w:val="Normal"/>
    <w:next w:val="Normal"/>
    <w:link w:val="Heading4Char"/>
    <w:uiPriority w:val="1"/>
    <w:unhideWhenUsed/>
    <w:qFormat/>
    <w:rsid w:val="00E411C4"/>
    <w:pPr>
      <w:numPr>
        <w:ilvl w:val="3"/>
        <w:numId w:val="21"/>
      </w:numPr>
      <w:spacing w:after="240"/>
      <w:outlineLvl w:val="3"/>
    </w:pPr>
    <w:rPr>
      <w:bCs/>
      <w:color w:val="000000"/>
      <w:szCs w:val="28"/>
    </w:rPr>
  </w:style>
  <w:style w:type="paragraph" w:styleId="Heading5">
    <w:name w:val="heading 5"/>
    <w:basedOn w:val="Normal"/>
    <w:next w:val="Normal"/>
    <w:link w:val="Heading5Char"/>
    <w:uiPriority w:val="1"/>
    <w:unhideWhenUsed/>
    <w:qFormat/>
    <w:rsid w:val="00E411C4"/>
    <w:pPr>
      <w:numPr>
        <w:ilvl w:val="4"/>
        <w:numId w:val="21"/>
      </w:numPr>
      <w:spacing w:after="240"/>
      <w:outlineLvl w:val="4"/>
    </w:pPr>
    <w:rPr>
      <w:bCs/>
      <w:iCs/>
      <w:color w:val="000000"/>
      <w:szCs w:val="26"/>
    </w:rPr>
  </w:style>
  <w:style w:type="paragraph" w:styleId="Heading6">
    <w:name w:val="heading 6"/>
    <w:basedOn w:val="Normal"/>
    <w:next w:val="Normal"/>
    <w:autoRedefine/>
    <w:uiPriority w:val="1"/>
    <w:unhideWhenUsed/>
    <w:qFormat/>
    <w:rsid w:val="00216074"/>
    <w:pPr>
      <w:spacing w:after="240" w:line="480" w:lineRule="auto"/>
      <w:ind w:left="720"/>
      <w:outlineLvl w:val="5"/>
    </w:pPr>
    <w:rPr>
      <w:bCs/>
      <w:color w:val="000000"/>
      <w:szCs w:val="22"/>
    </w:rPr>
  </w:style>
  <w:style w:type="paragraph" w:styleId="Heading7">
    <w:name w:val="heading 7"/>
    <w:basedOn w:val="Normal"/>
    <w:next w:val="Normal"/>
    <w:uiPriority w:val="1"/>
    <w:unhideWhenUsed/>
    <w:qFormat/>
    <w:rsid w:val="00E411C4"/>
    <w:pPr>
      <w:numPr>
        <w:ilvl w:val="6"/>
        <w:numId w:val="21"/>
      </w:numPr>
      <w:spacing w:after="240"/>
      <w:outlineLvl w:val="6"/>
    </w:pPr>
    <w:rPr>
      <w:color w:val="000000"/>
    </w:rPr>
  </w:style>
  <w:style w:type="paragraph" w:styleId="Heading8">
    <w:name w:val="heading 8"/>
    <w:basedOn w:val="Normal"/>
    <w:next w:val="Normal"/>
    <w:uiPriority w:val="1"/>
    <w:unhideWhenUsed/>
    <w:qFormat/>
    <w:rsid w:val="00E411C4"/>
    <w:pPr>
      <w:numPr>
        <w:ilvl w:val="7"/>
        <w:numId w:val="21"/>
      </w:numPr>
      <w:spacing w:after="240"/>
      <w:outlineLvl w:val="7"/>
    </w:pPr>
    <w:rPr>
      <w:iCs/>
      <w:color w:val="000000"/>
    </w:rPr>
  </w:style>
  <w:style w:type="paragraph" w:styleId="Heading9">
    <w:name w:val="heading 9"/>
    <w:basedOn w:val="Normal"/>
    <w:next w:val="Normal"/>
    <w:uiPriority w:val="1"/>
    <w:unhideWhenUsed/>
    <w:qFormat/>
    <w:rsid w:val="00E411C4"/>
    <w:pPr>
      <w:numPr>
        <w:ilvl w:val="8"/>
        <w:numId w:val="21"/>
      </w:numPr>
      <w:spacing w:after="240"/>
      <w:outlineLvl w:val="8"/>
    </w:pPr>
    <w:rPr>
      <w:color w:val="00000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71235"/>
    <w:pPr>
      <w:spacing w:line="480" w:lineRule="auto"/>
      <w:ind w:firstLine="720"/>
    </w:pPr>
    <w:rPr>
      <w:szCs w:val="28"/>
      <w:lang w:eastAsia="ko-KR"/>
    </w:rPr>
  </w:style>
  <w:style w:type="character" w:customStyle="1" w:styleId="BodyTextChar">
    <w:name w:val="Body Text Char"/>
    <w:basedOn w:val="DefaultParagraphFont"/>
    <w:link w:val="BodyText"/>
    <w:rsid w:val="00D71235"/>
    <w:rPr>
      <w:sz w:val="28"/>
      <w:szCs w:val="28"/>
      <w:lang w:eastAsia="ko-KR"/>
    </w:rPr>
  </w:style>
  <w:style w:type="paragraph" w:styleId="Footer">
    <w:name w:val="footer"/>
    <w:basedOn w:val="Normal"/>
    <w:link w:val="FooterChar"/>
    <w:uiPriority w:val="99"/>
    <w:qFormat/>
    <w:rsid w:val="00AC425D"/>
    <w:pPr>
      <w:tabs>
        <w:tab w:val="center" w:pos="4680"/>
        <w:tab w:val="right" w:pos="9360"/>
      </w:tabs>
    </w:pPr>
    <w:rPr>
      <w:sz w:val="16"/>
    </w:rPr>
  </w:style>
  <w:style w:type="character" w:customStyle="1" w:styleId="FooterChar">
    <w:name w:val="Footer Char"/>
    <w:basedOn w:val="DefaultParagraphFont"/>
    <w:link w:val="Footer"/>
    <w:uiPriority w:val="99"/>
    <w:rsid w:val="00CD028D"/>
    <w:rPr>
      <w:sz w:val="16"/>
      <w:szCs w:val="24"/>
    </w:rPr>
  </w:style>
  <w:style w:type="character" w:styleId="PageNumber">
    <w:name w:val="page number"/>
    <w:basedOn w:val="DefaultParagraphFont"/>
    <w:uiPriority w:val="99"/>
    <w:qFormat/>
    <w:rsid w:val="00E411C4"/>
    <w:rPr>
      <w:sz w:val="20"/>
    </w:rPr>
  </w:style>
  <w:style w:type="paragraph" w:styleId="TOC1">
    <w:name w:val="toc 1"/>
    <w:basedOn w:val="Normal"/>
    <w:next w:val="Normal"/>
    <w:autoRedefine/>
    <w:uiPriority w:val="39"/>
    <w:qFormat/>
    <w:rsid w:val="007A3969"/>
    <w:pPr>
      <w:tabs>
        <w:tab w:val="left" w:pos="720"/>
        <w:tab w:val="right" w:leader="dot" w:pos="9360"/>
      </w:tabs>
      <w:spacing w:after="120"/>
    </w:pPr>
  </w:style>
  <w:style w:type="paragraph" w:styleId="TOC2">
    <w:name w:val="toc 2"/>
    <w:basedOn w:val="Normal"/>
    <w:next w:val="Normal"/>
    <w:autoRedefine/>
    <w:uiPriority w:val="39"/>
    <w:qFormat/>
    <w:rsid w:val="009B1421"/>
    <w:pPr>
      <w:tabs>
        <w:tab w:val="left" w:pos="1440"/>
        <w:tab w:val="right" w:leader="dot" w:pos="9360"/>
      </w:tabs>
      <w:spacing w:after="120"/>
      <w:ind w:left="720"/>
    </w:pPr>
  </w:style>
  <w:style w:type="paragraph" w:styleId="TOC3">
    <w:name w:val="toc 3"/>
    <w:basedOn w:val="Normal"/>
    <w:next w:val="Normal"/>
    <w:link w:val="TOC3Char"/>
    <w:autoRedefine/>
    <w:uiPriority w:val="39"/>
    <w:qFormat/>
    <w:rsid w:val="008B28E9"/>
    <w:pPr>
      <w:tabs>
        <w:tab w:val="left" w:pos="1440"/>
        <w:tab w:val="left" w:pos="2160"/>
        <w:tab w:val="right" w:leader="dot" w:pos="9360"/>
      </w:tabs>
      <w:spacing w:after="120"/>
      <w:ind w:left="1440"/>
    </w:pPr>
    <w:rPr>
      <w:noProof/>
    </w:rPr>
  </w:style>
  <w:style w:type="paragraph" w:styleId="TOC4">
    <w:name w:val="toc 4"/>
    <w:basedOn w:val="Normal"/>
    <w:next w:val="Normal"/>
    <w:autoRedefine/>
    <w:uiPriority w:val="39"/>
    <w:qFormat/>
    <w:rsid w:val="0050289D"/>
    <w:pPr>
      <w:tabs>
        <w:tab w:val="left" w:pos="2880"/>
        <w:tab w:val="right" w:leader="dot" w:pos="9360"/>
      </w:tabs>
      <w:spacing w:after="120"/>
      <w:ind w:left="2880" w:hanging="720"/>
    </w:pPr>
  </w:style>
  <w:style w:type="paragraph" w:styleId="TOC5">
    <w:name w:val="toc 5"/>
    <w:basedOn w:val="Normal"/>
    <w:next w:val="Normal"/>
    <w:autoRedefine/>
    <w:uiPriority w:val="39"/>
    <w:qFormat/>
    <w:rsid w:val="0050289D"/>
    <w:pPr>
      <w:tabs>
        <w:tab w:val="left" w:pos="3600"/>
        <w:tab w:val="right" w:leader="dot" w:pos="9360"/>
      </w:tabs>
      <w:spacing w:after="120"/>
      <w:ind w:left="3600" w:hanging="720"/>
    </w:pPr>
  </w:style>
  <w:style w:type="character" w:customStyle="1" w:styleId="Heading4Char">
    <w:name w:val="Heading 4 Char"/>
    <w:basedOn w:val="DefaultParagraphFont"/>
    <w:link w:val="Heading4"/>
    <w:uiPriority w:val="1"/>
    <w:rsid w:val="00E411C4"/>
    <w:rPr>
      <w:bCs/>
      <w:color w:val="000000"/>
      <w:sz w:val="24"/>
      <w:szCs w:val="28"/>
    </w:rPr>
  </w:style>
  <w:style w:type="paragraph" w:styleId="Header">
    <w:name w:val="header"/>
    <w:basedOn w:val="Normal"/>
    <w:link w:val="HeaderChar"/>
    <w:unhideWhenUsed/>
    <w:rsid w:val="00613632"/>
    <w:pPr>
      <w:tabs>
        <w:tab w:val="center" w:pos="4680"/>
        <w:tab w:val="right" w:pos="9360"/>
      </w:tabs>
    </w:pPr>
  </w:style>
  <w:style w:type="character" w:customStyle="1" w:styleId="HeaderChar">
    <w:name w:val="Header Char"/>
    <w:basedOn w:val="DefaultParagraphFont"/>
    <w:link w:val="Header"/>
    <w:rsid w:val="00613632"/>
    <w:rPr>
      <w:sz w:val="24"/>
      <w:szCs w:val="24"/>
    </w:rPr>
  </w:style>
  <w:style w:type="character" w:customStyle="1" w:styleId="TOC3Char">
    <w:name w:val="TOC 3 Char"/>
    <w:basedOn w:val="DefaultParagraphFont"/>
    <w:link w:val="TOC3"/>
    <w:uiPriority w:val="39"/>
    <w:rsid w:val="008B28E9"/>
    <w:rPr>
      <w:noProof/>
      <w:sz w:val="24"/>
    </w:rPr>
  </w:style>
  <w:style w:type="paragraph" w:styleId="BalloonText">
    <w:name w:val="Balloon Text"/>
    <w:basedOn w:val="Normal"/>
    <w:link w:val="BalloonTextChar"/>
    <w:semiHidden/>
    <w:unhideWhenUsed/>
    <w:rsid w:val="008B28E9"/>
    <w:rPr>
      <w:rFonts w:ascii="Tahoma" w:hAnsi="Tahoma" w:cs="Tahoma"/>
      <w:sz w:val="16"/>
      <w:szCs w:val="16"/>
    </w:rPr>
  </w:style>
  <w:style w:type="character" w:customStyle="1" w:styleId="BalloonTextChar">
    <w:name w:val="Balloon Text Char"/>
    <w:basedOn w:val="DefaultParagraphFont"/>
    <w:link w:val="BalloonText"/>
    <w:semiHidden/>
    <w:rsid w:val="008B28E9"/>
    <w:rPr>
      <w:rFonts w:ascii="Tahoma" w:hAnsi="Tahoma" w:cs="Tahoma"/>
      <w:sz w:val="16"/>
      <w:szCs w:val="16"/>
    </w:rPr>
  </w:style>
  <w:style w:type="character" w:customStyle="1" w:styleId="Heading2Char">
    <w:name w:val="Heading 2 Char"/>
    <w:basedOn w:val="DefaultParagraphFont"/>
    <w:link w:val="Heading2"/>
    <w:uiPriority w:val="1"/>
    <w:rsid w:val="004460BD"/>
    <w:rPr>
      <w:b/>
      <w:bCs/>
      <w:iCs/>
      <w:color w:val="000000"/>
      <w:sz w:val="28"/>
      <w:szCs w:val="28"/>
    </w:rPr>
  </w:style>
  <w:style w:type="character" w:customStyle="1" w:styleId="Heading3Char">
    <w:name w:val="Heading 3 Char"/>
    <w:basedOn w:val="DefaultParagraphFont"/>
    <w:link w:val="Heading3"/>
    <w:uiPriority w:val="1"/>
    <w:rsid w:val="00DB7A9D"/>
    <w:rPr>
      <w:b/>
      <w:bCs/>
      <w:color w:val="000000"/>
      <w:sz w:val="28"/>
      <w:szCs w:val="26"/>
    </w:rPr>
  </w:style>
  <w:style w:type="character" w:customStyle="1" w:styleId="Heading5Char">
    <w:name w:val="Heading 5 Char"/>
    <w:basedOn w:val="DefaultParagraphFont"/>
    <w:link w:val="Heading5"/>
    <w:uiPriority w:val="1"/>
    <w:rsid w:val="00E411C4"/>
    <w:rPr>
      <w:bCs/>
      <w:iCs/>
      <w:color w:val="000000"/>
      <w:sz w:val="24"/>
      <w:szCs w:val="26"/>
    </w:rPr>
  </w:style>
  <w:style w:type="paragraph" w:styleId="TOCHeading">
    <w:name w:val="TOC Heading"/>
    <w:basedOn w:val="Heading1"/>
    <w:next w:val="Normal"/>
    <w:uiPriority w:val="39"/>
    <w:semiHidden/>
    <w:unhideWhenUsed/>
    <w:rsid w:val="008B28E9"/>
    <w:pPr>
      <w:keepNext/>
      <w:numPr>
        <w:numId w:val="0"/>
      </w:numPr>
      <w:spacing w:before="480" w:after="0"/>
      <w:jc w:val="left"/>
      <w:outlineLvl w:val="9"/>
    </w:pPr>
    <w:rPr>
      <w:rFonts w:asciiTheme="majorHAnsi" w:eastAsiaTheme="majorEastAsia" w:hAnsiTheme="majorHAnsi" w:cstheme="majorBidi"/>
      <w:caps/>
      <w:color w:val="365F91" w:themeColor="accent1" w:themeShade="BF"/>
    </w:rPr>
  </w:style>
  <w:style w:type="paragraph" w:customStyle="1" w:styleId="DocID">
    <w:name w:val="DocID"/>
    <w:basedOn w:val="Normal"/>
    <w:next w:val="Footer"/>
    <w:link w:val="DocIDChar"/>
    <w:rsid w:val="000D5F4B"/>
    <w:pPr>
      <w:outlineLvl w:val="0"/>
    </w:pPr>
    <w:rPr>
      <w:rFonts w:ascii="Arial" w:eastAsia="Calibri" w:hAnsi="Arial" w:cs="Arial"/>
      <w:bCs/>
      <w:kern w:val="28"/>
      <w:sz w:val="16"/>
      <w:szCs w:val="25"/>
    </w:rPr>
  </w:style>
  <w:style w:type="character" w:customStyle="1" w:styleId="DocIDChar">
    <w:name w:val="DocID Char"/>
    <w:basedOn w:val="DefaultParagraphFont"/>
    <w:link w:val="DocID"/>
    <w:rsid w:val="000D5F4B"/>
    <w:rPr>
      <w:rFonts w:ascii="Arial" w:eastAsia="Calibri" w:hAnsi="Arial" w:cs="Arial"/>
      <w:bCs/>
      <w:kern w:val="28"/>
      <w:sz w:val="16"/>
      <w:szCs w:val="25"/>
    </w:rPr>
  </w:style>
  <w:style w:type="paragraph" w:styleId="ListParagraph">
    <w:name w:val="List Paragraph"/>
    <w:basedOn w:val="Normal"/>
    <w:uiPriority w:val="34"/>
    <w:unhideWhenUsed/>
    <w:qFormat/>
    <w:rsid w:val="00490E40"/>
    <w:pPr>
      <w:ind w:left="720"/>
      <w:contextualSpacing/>
    </w:pPr>
    <w:rPr>
      <w:rFonts w:eastAsiaTheme="minorEastAsia" w:cstheme="minorBidi"/>
      <w:lang w:eastAsia="ko-KR"/>
    </w:rPr>
  </w:style>
  <w:style w:type="paragraph" w:styleId="FootnoteText">
    <w:name w:val="footnote text"/>
    <w:basedOn w:val="Normal"/>
    <w:link w:val="FootnoteTextChar"/>
    <w:semiHidden/>
    <w:unhideWhenUsed/>
    <w:rsid w:val="00B76F36"/>
    <w:rPr>
      <w:sz w:val="20"/>
    </w:rPr>
  </w:style>
  <w:style w:type="character" w:customStyle="1" w:styleId="FootnoteTextChar">
    <w:name w:val="Footnote Text Char"/>
    <w:basedOn w:val="DefaultParagraphFont"/>
    <w:link w:val="FootnoteText"/>
    <w:semiHidden/>
    <w:rsid w:val="00B76F36"/>
  </w:style>
  <w:style w:type="character" w:styleId="FootnoteReference">
    <w:name w:val="footnote reference"/>
    <w:basedOn w:val="DefaultParagraphFont"/>
    <w:semiHidden/>
    <w:unhideWhenUsed/>
    <w:rsid w:val="00B76F36"/>
    <w:rPr>
      <w:vertAlign w:val="superscript"/>
    </w:rPr>
  </w:style>
  <w:style w:type="character" w:styleId="PlaceholderText">
    <w:name w:val="Placeholder Text"/>
    <w:basedOn w:val="DefaultParagraphFont"/>
    <w:uiPriority w:val="99"/>
    <w:unhideWhenUsed/>
    <w:rsid w:val="007C62C8"/>
    <w:rPr>
      <w:color w:val="808080"/>
    </w:rPr>
  </w:style>
  <w:style w:type="paragraph" w:customStyle="1" w:styleId="Default">
    <w:name w:val="Default"/>
    <w:rsid w:val="008B3DCC"/>
    <w:pPr>
      <w:autoSpaceDE w:val="0"/>
      <w:autoSpaceDN w:val="0"/>
      <w:adjustRightInd w:val="0"/>
    </w:pPr>
    <w:rPr>
      <w:color w:val="000000"/>
      <w:sz w:val="24"/>
      <w:szCs w:val="24"/>
    </w:rPr>
  </w:style>
  <w:style w:type="character" w:styleId="Hyperlink">
    <w:name w:val="Hyperlink"/>
    <w:basedOn w:val="DefaultParagraphFont"/>
    <w:unhideWhenUsed/>
    <w:rsid w:val="00AB7BC2"/>
    <w:rPr>
      <w:color w:val="0000FF" w:themeColor="hyperlink"/>
      <w:u w:val="single"/>
    </w:rPr>
  </w:style>
  <w:style w:type="character" w:styleId="Strong">
    <w:name w:val="Strong"/>
    <w:basedOn w:val="DefaultParagraphFont"/>
    <w:uiPriority w:val="22"/>
    <w:qFormat/>
    <w:rsid w:val="005E631F"/>
    <w:rPr>
      <w:b/>
      <w:bCs/>
    </w:rPr>
  </w:style>
  <w:style w:type="paragraph" w:customStyle="1" w:styleId="BATOAEntry">
    <w:name w:val="BA TOA Entry"/>
    <w:link w:val="BATOAEntryChar"/>
    <w:qFormat/>
    <w:rsid w:val="00A43690"/>
    <w:pPr>
      <w:keepLines/>
      <w:tabs>
        <w:tab w:val="right" w:leader="dot" w:pos="9360"/>
      </w:tabs>
      <w:spacing w:after="240"/>
      <w:ind w:left="360" w:right="1440" w:hanging="360"/>
    </w:pPr>
    <w:rPr>
      <w:rFonts w:eastAsiaTheme="minorEastAsia" w:cstheme="minorBidi"/>
      <w:szCs w:val="22"/>
    </w:rPr>
  </w:style>
  <w:style w:type="character" w:customStyle="1" w:styleId="BATOAEntryChar">
    <w:name w:val="BA TOA Entry Char"/>
    <w:basedOn w:val="DefaultParagraphFont"/>
    <w:link w:val="BATOAEntry"/>
    <w:rsid w:val="00A43690"/>
    <w:rPr>
      <w:rFonts w:eastAsiaTheme="minorEastAsia" w:cstheme="minorBidi"/>
      <w:szCs w:val="22"/>
    </w:rPr>
  </w:style>
  <w:style w:type="paragraph" w:customStyle="1" w:styleId="BATOATitle">
    <w:name w:val="BA TOA Title"/>
    <w:basedOn w:val="BATOAEntry"/>
    <w:link w:val="BATOATitleChar"/>
    <w:qFormat/>
    <w:rsid w:val="00A43690"/>
    <w:pPr>
      <w:keepNext/>
      <w:ind w:right="0"/>
      <w:jc w:val="center"/>
    </w:pPr>
    <w:rPr>
      <w:b/>
      <w:caps/>
      <w:u w:val="single"/>
    </w:rPr>
  </w:style>
  <w:style w:type="character" w:customStyle="1" w:styleId="BATOATitleChar">
    <w:name w:val="BA TOA Title Char"/>
    <w:basedOn w:val="DefaultParagraphFont"/>
    <w:link w:val="BATOATitle"/>
    <w:rsid w:val="00A43690"/>
    <w:rPr>
      <w:rFonts w:eastAsiaTheme="minorEastAsia" w:cstheme="minorBidi"/>
      <w:b/>
      <w:caps/>
      <w:szCs w:val="22"/>
      <w:u w:val="single"/>
    </w:rPr>
  </w:style>
  <w:style w:type="paragraph" w:customStyle="1" w:styleId="BATOAPageHeading">
    <w:name w:val="BA TOA Page Heading"/>
    <w:basedOn w:val="BATOAEntry"/>
    <w:link w:val="BATOAPageHeadingChar"/>
    <w:qFormat/>
    <w:rsid w:val="00A43690"/>
    <w:pPr>
      <w:keepNext/>
      <w:tabs>
        <w:tab w:val="right" w:pos="9360"/>
      </w:tabs>
      <w:ind w:right="0"/>
      <w:jc w:val="right"/>
    </w:pPr>
    <w:rPr>
      <w:b/>
    </w:rPr>
  </w:style>
  <w:style w:type="character" w:customStyle="1" w:styleId="BATOAPageHeadingChar">
    <w:name w:val="BA TOA Page Heading Char"/>
    <w:basedOn w:val="DefaultParagraphFont"/>
    <w:link w:val="BATOAPageHeading"/>
    <w:rsid w:val="00A43690"/>
    <w:rPr>
      <w:rFonts w:eastAsiaTheme="minorEastAsia" w:cstheme="minorBidi"/>
      <w:b/>
      <w:szCs w:val="22"/>
    </w:rPr>
  </w:style>
  <w:style w:type="paragraph" w:customStyle="1" w:styleId="BATOAHeading">
    <w:name w:val="BA TOA Heading"/>
    <w:basedOn w:val="BATOAEntry"/>
    <w:link w:val="BATOAHeadingChar"/>
    <w:qFormat/>
    <w:rsid w:val="00A43690"/>
    <w:pPr>
      <w:keepNext/>
      <w:ind w:right="0"/>
    </w:pPr>
    <w:rPr>
      <w:b/>
    </w:rPr>
  </w:style>
  <w:style w:type="character" w:customStyle="1" w:styleId="BATOAHeadingChar">
    <w:name w:val="BA TOA Heading Char"/>
    <w:basedOn w:val="DefaultParagraphFont"/>
    <w:link w:val="BATOAHeading"/>
    <w:rsid w:val="00A43690"/>
    <w:rPr>
      <w:rFonts w:eastAsiaTheme="minorEastAsia" w:cstheme="minorBidi"/>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8"/>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qFormat="1"/>
    <w:lsdException w:name="toc 5" w:semiHidden="1" w:uiPriority="39" w:unhideWhenUsed="1" w:qFormat="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qFormat/>
    <w:rsid w:val="009D2438"/>
  </w:style>
  <w:style w:type="paragraph" w:styleId="Heading1">
    <w:name w:val="heading 1"/>
    <w:basedOn w:val="Normal"/>
    <w:next w:val="Normal"/>
    <w:uiPriority w:val="1"/>
    <w:qFormat/>
    <w:rsid w:val="00AF62BF"/>
    <w:pPr>
      <w:keepLines/>
      <w:numPr>
        <w:numId w:val="21"/>
      </w:numPr>
      <w:spacing w:after="240"/>
      <w:jc w:val="center"/>
      <w:outlineLvl w:val="0"/>
    </w:pPr>
    <w:rPr>
      <w:b/>
      <w:bCs/>
      <w:color w:val="000000"/>
      <w:szCs w:val="28"/>
    </w:rPr>
  </w:style>
  <w:style w:type="paragraph" w:styleId="Heading2">
    <w:name w:val="heading 2"/>
    <w:basedOn w:val="Normal"/>
    <w:next w:val="Normal"/>
    <w:link w:val="Heading2Char"/>
    <w:uiPriority w:val="1"/>
    <w:unhideWhenUsed/>
    <w:qFormat/>
    <w:rsid w:val="004460BD"/>
    <w:pPr>
      <w:keepLines/>
      <w:numPr>
        <w:ilvl w:val="1"/>
        <w:numId w:val="21"/>
      </w:numPr>
      <w:spacing w:after="240"/>
      <w:outlineLvl w:val="1"/>
    </w:pPr>
    <w:rPr>
      <w:b/>
      <w:bCs/>
      <w:iCs/>
      <w:color w:val="000000"/>
      <w:szCs w:val="28"/>
    </w:rPr>
  </w:style>
  <w:style w:type="paragraph" w:styleId="Heading3">
    <w:name w:val="heading 3"/>
    <w:basedOn w:val="Normal"/>
    <w:next w:val="Normal"/>
    <w:link w:val="Heading3Char"/>
    <w:uiPriority w:val="1"/>
    <w:unhideWhenUsed/>
    <w:qFormat/>
    <w:rsid w:val="00DB7A9D"/>
    <w:pPr>
      <w:numPr>
        <w:ilvl w:val="2"/>
        <w:numId w:val="21"/>
      </w:numPr>
      <w:spacing w:after="240"/>
      <w:outlineLvl w:val="2"/>
    </w:pPr>
    <w:rPr>
      <w:b/>
      <w:bCs/>
      <w:color w:val="000000"/>
      <w:szCs w:val="26"/>
    </w:rPr>
  </w:style>
  <w:style w:type="paragraph" w:styleId="Heading4">
    <w:name w:val="heading 4"/>
    <w:basedOn w:val="Normal"/>
    <w:next w:val="Normal"/>
    <w:link w:val="Heading4Char"/>
    <w:uiPriority w:val="1"/>
    <w:unhideWhenUsed/>
    <w:qFormat/>
    <w:rsid w:val="00E411C4"/>
    <w:pPr>
      <w:numPr>
        <w:ilvl w:val="3"/>
        <w:numId w:val="21"/>
      </w:numPr>
      <w:spacing w:after="240"/>
      <w:outlineLvl w:val="3"/>
    </w:pPr>
    <w:rPr>
      <w:bCs/>
      <w:color w:val="000000"/>
      <w:szCs w:val="28"/>
    </w:rPr>
  </w:style>
  <w:style w:type="paragraph" w:styleId="Heading5">
    <w:name w:val="heading 5"/>
    <w:basedOn w:val="Normal"/>
    <w:next w:val="Normal"/>
    <w:link w:val="Heading5Char"/>
    <w:uiPriority w:val="1"/>
    <w:unhideWhenUsed/>
    <w:qFormat/>
    <w:rsid w:val="00E411C4"/>
    <w:pPr>
      <w:numPr>
        <w:ilvl w:val="4"/>
        <w:numId w:val="21"/>
      </w:numPr>
      <w:spacing w:after="240"/>
      <w:outlineLvl w:val="4"/>
    </w:pPr>
    <w:rPr>
      <w:bCs/>
      <w:iCs/>
      <w:color w:val="000000"/>
      <w:szCs w:val="26"/>
    </w:rPr>
  </w:style>
  <w:style w:type="paragraph" w:styleId="Heading6">
    <w:name w:val="heading 6"/>
    <w:basedOn w:val="Normal"/>
    <w:next w:val="Normal"/>
    <w:autoRedefine/>
    <w:uiPriority w:val="1"/>
    <w:unhideWhenUsed/>
    <w:qFormat/>
    <w:rsid w:val="00216074"/>
    <w:pPr>
      <w:spacing w:after="240" w:line="480" w:lineRule="auto"/>
      <w:ind w:left="720"/>
      <w:outlineLvl w:val="5"/>
    </w:pPr>
    <w:rPr>
      <w:bCs/>
      <w:color w:val="000000"/>
      <w:szCs w:val="22"/>
    </w:rPr>
  </w:style>
  <w:style w:type="paragraph" w:styleId="Heading7">
    <w:name w:val="heading 7"/>
    <w:basedOn w:val="Normal"/>
    <w:next w:val="Normal"/>
    <w:uiPriority w:val="1"/>
    <w:unhideWhenUsed/>
    <w:qFormat/>
    <w:rsid w:val="00E411C4"/>
    <w:pPr>
      <w:numPr>
        <w:ilvl w:val="6"/>
        <w:numId w:val="21"/>
      </w:numPr>
      <w:spacing w:after="240"/>
      <w:outlineLvl w:val="6"/>
    </w:pPr>
    <w:rPr>
      <w:color w:val="000000"/>
    </w:rPr>
  </w:style>
  <w:style w:type="paragraph" w:styleId="Heading8">
    <w:name w:val="heading 8"/>
    <w:basedOn w:val="Normal"/>
    <w:next w:val="Normal"/>
    <w:uiPriority w:val="1"/>
    <w:unhideWhenUsed/>
    <w:qFormat/>
    <w:rsid w:val="00E411C4"/>
    <w:pPr>
      <w:numPr>
        <w:ilvl w:val="7"/>
        <w:numId w:val="21"/>
      </w:numPr>
      <w:spacing w:after="240"/>
      <w:outlineLvl w:val="7"/>
    </w:pPr>
    <w:rPr>
      <w:iCs/>
      <w:color w:val="000000"/>
    </w:rPr>
  </w:style>
  <w:style w:type="paragraph" w:styleId="Heading9">
    <w:name w:val="heading 9"/>
    <w:basedOn w:val="Normal"/>
    <w:next w:val="Normal"/>
    <w:uiPriority w:val="1"/>
    <w:unhideWhenUsed/>
    <w:qFormat/>
    <w:rsid w:val="00E411C4"/>
    <w:pPr>
      <w:numPr>
        <w:ilvl w:val="8"/>
        <w:numId w:val="21"/>
      </w:numPr>
      <w:spacing w:after="240"/>
      <w:outlineLvl w:val="8"/>
    </w:pPr>
    <w:rPr>
      <w:color w:val="00000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71235"/>
    <w:pPr>
      <w:spacing w:line="480" w:lineRule="auto"/>
      <w:ind w:firstLine="720"/>
    </w:pPr>
    <w:rPr>
      <w:szCs w:val="28"/>
      <w:lang w:eastAsia="ko-KR"/>
    </w:rPr>
  </w:style>
  <w:style w:type="character" w:customStyle="1" w:styleId="BodyTextChar">
    <w:name w:val="Body Text Char"/>
    <w:basedOn w:val="DefaultParagraphFont"/>
    <w:link w:val="BodyText"/>
    <w:rsid w:val="00D71235"/>
    <w:rPr>
      <w:sz w:val="28"/>
      <w:szCs w:val="28"/>
      <w:lang w:eastAsia="ko-KR"/>
    </w:rPr>
  </w:style>
  <w:style w:type="paragraph" w:styleId="Footer">
    <w:name w:val="footer"/>
    <w:basedOn w:val="Normal"/>
    <w:link w:val="FooterChar"/>
    <w:uiPriority w:val="99"/>
    <w:qFormat/>
    <w:rsid w:val="00AC425D"/>
    <w:pPr>
      <w:tabs>
        <w:tab w:val="center" w:pos="4680"/>
        <w:tab w:val="right" w:pos="9360"/>
      </w:tabs>
    </w:pPr>
    <w:rPr>
      <w:sz w:val="16"/>
    </w:rPr>
  </w:style>
  <w:style w:type="character" w:customStyle="1" w:styleId="FooterChar">
    <w:name w:val="Footer Char"/>
    <w:basedOn w:val="DefaultParagraphFont"/>
    <w:link w:val="Footer"/>
    <w:uiPriority w:val="99"/>
    <w:rsid w:val="00CD028D"/>
    <w:rPr>
      <w:sz w:val="16"/>
      <w:szCs w:val="24"/>
    </w:rPr>
  </w:style>
  <w:style w:type="character" w:styleId="PageNumber">
    <w:name w:val="page number"/>
    <w:basedOn w:val="DefaultParagraphFont"/>
    <w:uiPriority w:val="99"/>
    <w:qFormat/>
    <w:rsid w:val="00E411C4"/>
    <w:rPr>
      <w:sz w:val="20"/>
    </w:rPr>
  </w:style>
  <w:style w:type="paragraph" w:styleId="TOC1">
    <w:name w:val="toc 1"/>
    <w:basedOn w:val="Normal"/>
    <w:next w:val="Normal"/>
    <w:autoRedefine/>
    <w:uiPriority w:val="39"/>
    <w:qFormat/>
    <w:rsid w:val="007A3969"/>
    <w:pPr>
      <w:tabs>
        <w:tab w:val="left" w:pos="720"/>
        <w:tab w:val="right" w:leader="dot" w:pos="9360"/>
      </w:tabs>
      <w:spacing w:after="120"/>
    </w:pPr>
  </w:style>
  <w:style w:type="paragraph" w:styleId="TOC2">
    <w:name w:val="toc 2"/>
    <w:basedOn w:val="Normal"/>
    <w:next w:val="Normal"/>
    <w:autoRedefine/>
    <w:uiPriority w:val="39"/>
    <w:qFormat/>
    <w:rsid w:val="009B1421"/>
    <w:pPr>
      <w:tabs>
        <w:tab w:val="left" w:pos="1440"/>
        <w:tab w:val="right" w:leader="dot" w:pos="9360"/>
      </w:tabs>
      <w:spacing w:after="120"/>
      <w:ind w:left="720"/>
    </w:pPr>
  </w:style>
  <w:style w:type="paragraph" w:styleId="TOC3">
    <w:name w:val="toc 3"/>
    <w:basedOn w:val="Normal"/>
    <w:next w:val="Normal"/>
    <w:link w:val="TOC3Char"/>
    <w:autoRedefine/>
    <w:uiPriority w:val="39"/>
    <w:qFormat/>
    <w:rsid w:val="008B28E9"/>
    <w:pPr>
      <w:tabs>
        <w:tab w:val="left" w:pos="1440"/>
        <w:tab w:val="left" w:pos="2160"/>
        <w:tab w:val="right" w:leader="dot" w:pos="9360"/>
      </w:tabs>
      <w:spacing w:after="120"/>
      <w:ind w:left="1440"/>
    </w:pPr>
    <w:rPr>
      <w:noProof/>
    </w:rPr>
  </w:style>
  <w:style w:type="paragraph" w:styleId="TOC4">
    <w:name w:val="toc 4"/>
    <w:basedOn w:val="Normal"/>
    <w:next w:val="Normal"/>
    <w:autoRedefine/>
    <w:uiPriority w:val="39"/>
    <w:qFormat/>
    <w:rsid w:val="0050289D"/>
    <w:pPr>
      <w:tabs>
        <w:tab w:val="left" w:pos="2880"/>
        <w:tab w:val="right" w:leader="dot" w:pos="9360"/>
      </w:tabs>
      <w:spacing w:after="120"/>
      <w:ind w:left="2880" w:hanging="720"/>
    </w:pPr>
  </w:style>
  <w:style w:type="paragraph" w:styleId="TOC5">
    <w:name w:val="toc 5"/>
    <w:basedOn w:val="Normal"/>
    <w:next w:val="Normal"/>
    <w:autoRedefine/>
    <w:uiPriority w:val="39"/>
    <w:qFormat/>
    <w:rsid w:val="0050289D"/>
    <w:pPr>
      <w:tabs>
        <w:tab w:val="left" w:pos="3600"/>
        <w:tab w:val="right" w:leader="dot" w:pos="9360"/>
      </w:tabs>
      <w:spacing w:after="120"/>
      <w:ind w:left="3600" w:hanging="720"/>
    </w:pPr>
  </w:style>
  <w:style w:type="character" w:customStyle="1" w:styleId="Heading4Char">
    <w:name w:val="Heading 4 Char"/>
    <w:basedOn w:val="DefaultParagraphFont"/>
    <w:link w:val="Heading4"/>
    <w:uiPriority w:val="1"/>
    <w:rsid w:val="00E411C4"/>
    <w:rPr>
      <w:bCs/>
      <w:color w:val="000000"/>
      <w:sz w:val="24"/>
      <w:szCs w:val="28"/>
    </w:rPr>
  </w:style>
  <w:style w:type="paragraph" w:styleId="Header">
    <w:name w:val="header"/>
    <w:basedOn w:val="Normal"/>
    <w:link w:val="HeaderChar"/>
    <w:unhideWhenUsed/>
    <w:rsid w:val="00613632"/>
    <w:pPr>
      <w:tabs>
        <w:tab w:val="center" w:pos="4680"/>
        <w:tab w:val="right" w:pos="9360"/>
      </w:tabs>
    </w:pPr>
  </w:style>
  <w:style w:type="character" w:customStyle="1" w:styleId="HeaderChar">
    <w:name w:val="Header Char"/>
    <w:basedOn w:val="DefaultParagraphFont"/>
    <w:link w:val="Header"/>
    <w:rsid w:val="00613632"/>
    <w:rPr>
      <w:sz w:val="24"/>
      <w:szCs w:val="24"/>
    </w:rPr>
  </w:style>
  <w:style w:type="character" w:customStyle="1" w:styleId="TOC3Char">
    <w:name w:val="TOC 3 Char"/>
    <w:basedOn w:val="DefaultParagraphFont"/>
    <w:link w:val="TOC3"/>
    <w:uiPriority w:val="39"/>
    <w:rsid w:val="008B28E9"/>
    <w:rPr>
      <w:noProof/>
      <w:sz w:val="24"/>
    </w:rPr>
  </w:style>
  <w:style w:type="paragraph" w:styleId="BalloonText">
    <w:name w:val="Balloon Text"/>
    <w:basedOn w:val="Normal"/>
    <w:link w:val="BalloonTextChar"/>
    <w:semiHidden/>
    <w:unhideWhenUsed/>
    <w:rsid w:val="008B28E9"/>
    <w:rPr>
      <w:rFonts w:ascii="Tahoma" w:hAnsi="Tahoma" w:cs="Tahoma"/>
      <w:sz w:val="16"/>
      <w:szCs w:val="16"/>
    </w:rPr>
  </w:style>
  <w:style w:type="character" w:customStyle="1" w:styleId="BalloonTextChar">
    <w:name w:val="Balloon Text Char"/>
    <w:basedOn w:val="DefaultParagraphFont"/>
    <w:link w:val="BalloonText"/>
    <w:semiHidden/>
    <w:rsid w:val="008B28E9"/>
    <w:rPr>
      <w:rFonts w:ascii="Tahoma" w:hAnsi="Tahoma" w:cs="Tahoma"/>
      <w:sz w:val="16"/>
      <w:szCs w:val="16"/>
    </w:rPr>
  </w:style>
  <w:style w:type="character" w:customStyle="1" w:styleId="Heading2Char">
    <w:name w:val="Heading 2 Char"/>
    <w:basedOn w:val="DefaultParagraphFont"/>
    <w:link w:val="Heading2"/>
    <w:uiPriority w:val="1"/>
    <w:rsid w:val="004460BD"/>
    <w:rPr>
      <w:b/>
      <w:bCs/>
      <w:iCs/>
      <w:color w:val="000000"/>
      <w:sz w:val="28"/>
      <w:szCs w:val="28"/>
    </w:rPr>
  </w:style>
  <w:style w:type="character" w:customStyle="1" w:styleId="Heading3Char">
    <w:name w:val="Heading 3 Char"/>
    <w:basedOn w:val="DefaultParagraphFont"/>
    <w:link w:val="Heading3"/>
    <w:uiPriority w:val="1"/>
    <w:rsid w:val="00DB7A9D"/>
    <w:rPr>
      <w:b/>
      <w:bCs/>
      <w:color w:val="000000"/>
      <w:sz w:val="28"/>
      <w:szCs w:val="26"/>
    </w:rPr>
  </w:style>
  <w:style w:type="character" w:customStyle="1" w:styleId="Heading5Char">
    <w:name w:val="Heading 5 Char"/>
    <w:basedOn w:val="DefaultParagraphFont"/>
    <w:link w:val="Heading5"/>
    <w:uiPriority w:val="1"/>
    <w:rsid w:val="00E411C4"/>
    <w:rPr>
      <w:bCs/>
      <w:iCs/>
      <w:color w:val="000000"/>
      <w:sz w:val="24"/>
      <w:szCs w:val="26"/>
    </w:rPr>
  </w:style>
  <w:style w:type="paragraph" w:styleId="TOCHeading">
    <w:name w:val="TOC Heading"/>
    <w:basedOn w:val="Heading1"/>
    <w:next w:val="Normal"/>
    <w:uiPriority w:val="39"/>
    <w:semiHidden/>
    <w:unhideWhenUsed/>
    <w:rsid w:val="008B28E9"/>
    <w:pPr>
      <w:keepNext/>
      <w:numPr>
        <w:numId w:val="0"/>
      </w:numPr>
      <w:spacing w:before="480" w:after="0"/>
      <w:jc w:val="left"/>
      <w:outlineLvl w:val="9"/>
    </w:pPr>
    <w:rPr>
      <w:rFonts w:asciiTheme="majorHAnsi" w:eastAsiaTheme="majorEastAsia" w:hAnsiTheme="majorHAnsi" w:cstheme="majorBidi"/>
      <w:caps/>
      <w:color w:val="365F91" w:themeColor="accent1" w:themeShade="BF"/>
    </w:rPr>
  </w:style>
  <w:style w:type="paragraph" w:customStyle="1" w:styleId="DocID">
    <w:name w:val="DocID"/>
    <w:basedOn w:val="Normal"/>
    <w:next w:val="Footer"/>
    <w:link w:val="DocIDChar"/>
    <w:rsid w:val="000D5F4B"/>
    <w:pPr>
      <w:outlineLvl w:val="0"/>
    </w:pPr>
    <w:rPr>
      <w:rFonts w:ascii="Arial" w:eastAsia="Calibri" w:hAnsi="Arial" w:cs="Arial"/>
      <w:bCs/>
      <w:kern w:val="28"/>
      <w:sz w:val="16"/>
      <w:szCs w:val="25"/>
    </w:rPr>
  </w:style>
  <w:style w:type="character" w:customStyle="1" w:styleId="DocIDChar">
    <w:name w:val="DocID Char"/>
    <w:basedOn w:val="DefaultParagraphFont"/>
    <w:link w:val="DocID"/>
    <w:rsid w:val="000D5F4B"/>
    <w:rPr>
      <w:rFonts w:ascii="Arial" w:eastAsia="Calibri" w:hAnsi="Arial" w:cs="Arial"/>
      <w:bCs/>
      <w:kern w:val="28"/>
      <w:sz w:val="16"/>
      <w:szCs w:val="25"/>
    </w:rPr>
  </w:style>
  <w:style w:type="paragraph" w:styleId="ListParagraph">
    <w:name w:val="List Paragraph"/>
    <w:basedOn w:val="Normal"/>
    <w:uiPriority w:val="34"/>
    <w:unhideWhenUsed/>
    <w:qFormat/>
    <w:rsid w:val="00490E40"/>
    <w:pPr>
      <w:ind w:left="720"/>
      <w:contextualSpacing/>
    </w:pPr>
    <w:rPr>
      <w:rFonts w:eastAsiaTheme="minorEastAsia" w:cstheme="minorBidi"/>
      <w:lang w:eastAsia="ko-KR"/>
    </w:rPr>
  </w:style>
  <w:style w:type="paragraph" w:styleId="FootnoteText">
    <w:name w:val="footnote text"/>
    <w:basedOn w:val="Normal"/>
    <w:link w:val="FootnoteTextChar"/>
    <w:semiHidden/>
    <w:unhideWhenUsed/>
    <w:rsid w:val="00B76F36"/>
    <w:rPr>
      <w:sz w:val="20"/>
    </w:rPr>
  </w:style>
  <w:style w:type="character" w:customStyle="1" w:styleId="FootnoteTextChar">
    <w:name w:val="Footnote Text Char"/>
    <w:basedOn w:val="DefaultParagraphFont"/>
    <w:link w:val="FootnoteText"/>
    <w:semiHidden/>
    <w:rsid w:val="00B76F36"/>
  </w:style>
  <w:style w:type="character" w:styleId="FootnoteReference">
    <w:name w:val="footnote reference"/>
    <w:basedOn w:val="DefaultParagraphFont"/>
    <w:semiHidden/>
    <w:unhideWhenUsed/>
    <w:rsid w:val="00B76F36"/>
    <w:rPr>
      <w:vertAlign w:val="superscript"/>
    </w:rPr>
  </w:style>
  <w:style w:type="character" w:styleId="PlaceholderText">
    <w:name w:val="Placeholder Text"/>
    <w:basedOn w:val="DefaultParagraphFont"/>
    <w:uiPriority w:val="99"/>
    <w:unhideWhenUsed/>
    <w:rsid w:val="007C62C8"/>
    <w:rPr>
      <w:color w:val="808080"/>
    </w:rPr>
  </w:style>
  <w:style w:type="paragraph" w:customStyle="1" w:styleId="Default">
    <w:name w:val="Default"/>
    <w:rsid w:val="008B3DCC"/>
    <w:pPr>
      <w:autoSpaceDE w:val="0"/>
      <w:autoSpaceDN w:val="0"/>
      <w:adjustRightInd w:val="0"/>
    </w:pPr>
    <w:rPr>
      <w:color w:val="000000"/>
      <w:sz w:val="24"/>
      <w:szCs w:val="24"/>
    </w:rPr>
  </w:style>
  <w:style w:type="character" w:styleId="Hyperlink">
    <w:name w:val="Hyperlink"/>
    <w:basedOn w:val="DefaultParagraphFont"/>
    <w:unhideWhenUsed/>
    <w:rsid w:val="00AB7BC2"/>
    <w:rPr>
      <w:color w:val="0000FF" w:themeColor="hyperlink"/>
      <w:u w:val="single"/>
    </w:rPr>
  </w:style>
  <w:style w:type="character" w:styleId="Strong">
    <w:name w:val="Strong"/>
    <w:basedOn w:val="DefaultParagraphFont"/>
    <w:uiPriority w:val="22"/>
    <w:qFormat/>
    <w:rsid w:val="005E631F"/>
    <w:rPr>
      <w:b/>
      <w:bCs/>
    </w:rPr>
  </w:style>
  <w:style w:type="paragraph" w:customStyle="1" w:styleId="BATOAEntry">
    <w:name w:val="BA TOA Entry"/>
    <w:link w:val="BATOAEntryChar"/>
    <w:qFormat/>
    <w:rsid w:val="00A43690"/>
    <w:pPr>
      <w:keepLines/>
      <w:tabs>
        <w:tab w:val="right" w:leader="dot" w:pos="9360"/>
      </w:tabs>
      <w:spacing w:after="240"/>
      <w:ind w:left="360" w:right="1440" w:hanging="360"/>
    </w:pPr>
    <w:rPr>
      <w:rFonts w:eastAsiaTheme="minorEastAsia" w:cstheme="minorBidi"/>
      <w:szCs w:val="22"/>
    </w:rPr>
  </w:style>
  <w:style w:type="character" w:customStyle="1" w:styleId="BATOAEntryChar">
    <w:name w:val="BA TOA Entry Char"/>
    <w:basedOn w:val="DefaultParagraphFont"/>
    <w:link w:val="BATOAEntry"/>
    <w:rsid w:val="00A43690"/>
    <w:rPr>
      <w:rFonts w:eastAsiaTheme="minorEastAsia" w:cstheme="minorBidi"/>
      <w:szCs w:val="22"/>
    </w:rPr>
  </w:style>
  <w:style w:type="paragraph" w:customStyle="1" w:styleId="BATOATitle">
    <w:name w:val="BA TOA Title"/>
    <w:basedOn w:val="BATOAEntry"/>
    <w:link w:val="BATOATitleChar"/>
    <w:qFormat/>
    <w:rsid w:val="00A43690"/>
    <w:pPr>
      <w:keepNext/>
      <w:ind w:right="0"/>
      <w:jc w:val="center"/>
    </w:pPr>
    <w:rPr>
      <w:b/>
      <w:caps/>
      <w:u w:val="single"/>
    </w:rPr>
  </w:style>
  <w:style w:type="character" w:customStyle="1" w:styleId="BATOATitleChar">
    <w:name w:val="BA TOA Title Char"/>
    <w:basedOn w:val="DefaultParagraphFont"/>
    <w:link w:val="BATOATitle"/>
    <w:rsid w:val="00A43690"/>
    <w:rPr>
      <w:rFonts w:eastAsiaTheme="minorEastAsia" w:cstheme="minorBidi"/>
      <w:b/>
      <w:caps/>
      <w:szCs w:val="22"/>
      <w:u w:val="single"/>
    </w:rPr>
  </w:style>
  <w:style w:type="paragraph" w:customStyle="1" w:styleId="BATOAPageHeading">
    <w:name w:val="BA TOA Page Heading"/>
    <w:basedOn w:val="BATOAEntry"/>
    <w:link w:val="BATOAPageHeadingChar"/>
    <w:qFormat/>
    <w:rsid w:val="00A43690"/>
    <w:pPr>
      <w:keepNext/>
      <w:tabs>
        <w:tab w:val="right" w:pos="9360"/>
      </w:tabs>
      <w:ind w:right="0"/>
      <w:jc w:val="right"/>
    </w:pPr>
    <w:rPr>
      <w:b/>
    </w:rPr>
  </w:style>
  <w:style w:type="character" w:customStyle="1" w:styleId="BATOAPageHeadingChar">
    <w:name w:val="BA TOA Page Heading Char"/>
    <w:basedOn w:val="DefaultParagraphFont"/>
    <w:link w:val="BATOAPageHeading"/>
    <w:rsid w:val="00A43690"/>
    <w:rPr>
      <w:rFonts w:eastAsiaTheme="minorEastAsia" w:cstheme="minorBidi"/>
      <w:b/>
      <w:szCs w:val="22"/>
    </w:rPr>
  </w:style>
  <w:style w:type="paragraph" w:customStyle="1" w:styleId="BATOAHeading">
    <w:name w:val="BA TOA Heading"/>
    <w:basedOn w:val="BATOAEntry"/>
    <w:link w:val="BATOAHeadingChar"/>
    <w:qFormat/>
    <w:rsid w:val="00A43690"/>
    <w:pPr>
      <w:keepNext/>
      <w:ind w:right="0"/>
    </w:pPr>
    <w:rPr>
      <w:b/>
    </w:rPr>
  </w:style>
  <w:style w:type="character" w:customStyle="1" w:styleId="BATOAHeadingChar">
    <w:name w:val="BA TOA Heading Char"/>
    <w:basedOn w:val="DefaultParagraphFont"/>
    <w:link w:val="BATOAHeading"/>
    <w:rsid w:val="00A43690"/>
    <w:rPr>
      <w:rFonts w:eastAsiaTheme="minorEastAsia" w:cstheme="minorBid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10980">
      <w:bodyDiv w:val="1"/>
      <w:marLeft w:val="0"/>
      <w:marRight w:val="0"/>
      <w:marTop w:val="0"/>
      <w:marBottom w:val="0"/>
      <w:divBdr>
        <w:top w:val="none" w:sz="0" w:space="0" w:color="auto"/>
        <w:left w:val="none" w:sz="0" w:space="0" w:color="auto"/>
        <w:bottom w:val="none" w:sz="0" w:space="0" w:color="auto"/>
        <w:right w:val="none" w:sz="0" w:space="0" w:color="auto"/>
      </w:divBdr>
      <w:divsChild>
        <w:div w:id="1989742232">
          <w:marLeft w:val="48"/>
          <w:marRight w:val="0"/>
          <w:marTop w:val="0"/>
          <w:marBottom w:val="0"/>
          <w:divBdr>
            <w:top w:val="none" w:sz="0" w:space="0" w:color="auto"/>
            <w:left w:val="none" w:sz="0" w:space="0" w:color="auto"/>
            <w:bottom w:val="none" w:sz="0" w:space="0" w:color="auto"/>
            <w:right w:val="none" w:sz="0" w:space="0" w:color="auto"/>
          </w:divBdr>
        </w:div>
      </w:divsChild>
    </w:div>
    <w:div w:id="1632783016">
      <w:bodyDiv w:val="1"/>
      <w:marLeft w:val="0"/>
      <w:marRight w:val="0"/>
      <w:marTop w:val="0"/>
      <w:marBottom w:val="0"/>
      <w:divBdr>
        <w:top w:val="none" w:sz="0" w:space="0" w:color="auto"/>
        <w:left w:val="none" w:sz="0" w:space="0" w:color="auto"/>
        <w:bottom w:val="none" w:sz="0" w:space="0" w:color="auto"/>
        <w:right w:val="none" w:sz="0" w:space="0" w:color="auto"/>
      </w:divBdr>
    </w:div>
    <w:div w:id="1892232570">
      <w:bodyDiv w:val="1"/>
      <w:marLeft w:val="0"/>
      <w:marRight w:val="0"/>
      <w:marTop w:val="0"/>
      <w:marBottom w:val="0"/>
      <w:divBdr>
        <w:top w:val="none" w:sz="0" w:space="0" w:color="auto"/>
        <w:left w:val="none" w:sz="0" w:space="0" w:color="auto"/>
        <w:bottom w:val="none" w:sz="0" w:space="0" w:color="auto"/>
        <w:right w:val="none" w:sz="0" w:space="0" w:color="auto"/>
      </w:divBdr>
      <w:divsChild>
        <w:div w:id="941382598">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ffetzlinds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5B82-AF50-4019-B595-0A4D7634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9767C51B</Template>
  <TotalTime>45</TotalTime>
  <Pages>18</Pages>
  <Words>3593</Words>
  <Characters>20484</Characters>
  <Application>Microsoft Office Word</Application>
  <DocSecurity>0</DocSecurity>
  <PresentationFormat/>
  <Lines>170</Lines>
  <Paragraphs>48</Paragraphs>
  <ScaleCrop>false</ScaleCrop>
  <HeadingPairs>
    <vt:vector size="2" baseType="variant">
      <vt:variant>
        <vt:lpstr>Title</vt:lpstr>
      </vt:variant>
      <vt:variant>
        <vt:i4>1</vt:i4>
      </vt:variant>
    </vt:vector>
  </HeadingPairs>
  <TitlesOfParts>
    <vt:vector size="1" baseType="lpstr">
      <vt:lpstr>New York Supreme Brief Template -- AF Draft (00095254).DOC</vt:lpstr>
    </vt:vector>
  </TitlesOfParts>
  <Company>mindShift Technologies, Inc.</Company>
  <LinksUpToDate>false</LinksUpToDate>
  <CharactersWithSpaces>24029</CharactersWithSpaces>
  <SharedDoc>false</SharedDoc>
  <HLinks>
    <vt:vector size="12" baseType="variant">
      <vt:variant>
        <vt:i4>3997800</vt:i4>
      </vt:variant>
      <vt:variant>
        <vt:i4>36</vt:i4>
      </vt:variant>
      <vt:variant>
        <vt:i4>0</vt:i4>
      </vt:variant>
      <vt:variant>
        <vt:i4>5</vt:i4>
      </vt:variant>
      <vt:variant>
        <vt:lpwstr>http://www.chaffetzlindsey.com/</vt:lpwstr>
      </vt:variant>
      <vt:variant>
        <vt:lpwstr/>
      </vt:variant>
      <vt:variant>
        <vt:i4>3997800</vt:i4>
      </vt:variant>
      <vt:variant>
        <vt:i4>0</vt:i4>
      </vt:variant>
      <vt:variant>
        <vt:i4>0</vt:i4>
      </vt:variant>
      <vt:variant>
        <vt:i4>5</vt:i4>
      </vt:variant>
      <vt:variant>
        <vt:lpwstr>http://www.chaffetzlindsey.com/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Supreme Brief Template -- AF Draft (00095254).DOC</dc:title>
  <dc:subject>wdNOSTAMP</dc:subject>
  <dc:creator>_</dc:creator>
  <cp:keywords/>
  <dc:description/>
  <cp:lastModifiedBy>_</cp:lastModifiedBy>
  <cp:revision>20</cp:revision>
  <cp:lastPrinted>2017-04-19T14:20:00Z</cp:lastPrinted>
  <dcterms:created xsi:type="dcterms:W3CDTF">2017-04-19T14:11:00Z</dcterms:created>
  <dcterms:modified xsi:type="dcterms:W3CDTF">2017-04-19T15:52:00Z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DocIDContent">
    <vt:lpwstr>|||</vt:lpwstr>
  </property>
</Properties>
</file>